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CF5" w:rsidRPr="005E4CF5" w:rsidRDefault="005E4CF5" w:rsidP="005E4CF5">
      <w:pPr>
        <w:spacing w:after="0" w:line="320" w:lineRule="exact"/>
        <w:rPr>
          <w:rFonts w:ascii="Arial" w:eastAsia="Times New Roman" w:hAnsi="Arial" w:cs="Arial"/>
          <w:b/>
          <w:sz w:val="28"/>
          <w:szCs w:val="28"/>
          <w:u w:val="single"/>
        </w:rPr>
      </w:pPr>
      <w:r w:rsidRPr="005E4CF5">
        <w:rPr>
          <w:rFonts w:ascii="Arial" w:eastAsia="Times New Roman" w:hAnsi="Arial" w:cs="Arial"/>
          <w:b/>
          <w:sz w:val="28"/>
          <w:szCs w:val="28"/>
          <w:u w:val="single"/>
        </w:rPr>
        <w:t>Anlage zum Antragsformular „Finanzierung einer Maßnahme aus QV-Mitteln“</w:t>
      </w:r>
    </w:p>
    <w:p w:rsidR="005E4CF5" w:rsidRPr="005E4CF5" w:rsidRDefault="005E4CF5" w:rsidP="005E4CF5">
      <w:pPr>
        <w:spacing w:after="0" w:line="320" w:lineRule="exact"/>
        <w:rPr>
          <w:rFonts w:ascii="Arial" w:eastAsia="Times New Roman" w:hAnsi="Arial" w:cs="Arial"/>
          <w:sz w:val="24"/>
          <w:szCs w:val="24"/>
        </w:rPr>
      </w:pPr>
    </w:p>
    <w:p w:rsidR="005E4CF5" w:rsidRPr="005E4CF5" w:rsidRDefault="005E4CF5" w:rsidP="005E4CF5">
      <w:pPr>
        <w:spacing w:after="0" w:line="320" w:lineRule="exact"/>
        <w:rPr>
          <w:rFonts w:ascii="Arial" w:eastAsia="Times New Roman" w:hAnsi="Arial" w:cs="Arial"/>
          <w:b/>
          <w:sz w:val="24"/>
          <w:szCs w:val="24"/>
        </w:rPr>
      </w:pPr>
      <w:r w:rsidRPr="005E4CF5">
        <w:rPr>
          <w:rFonts w:ascii="Arial" w:eastAsia="Times New Roman" w:hAnsi="Arial" w:cs="Arial"/>
          <w:b/>
          <w:sz w:val="24"/>
          <w:szCs w:val="24"/>
        </w:rPr>
        <w:t xml:space="preserve">Bitte wählen Sie aus den folgenden Handlungsfeldern und Fächergruppen die entsprechende Zuordnung der beantragten Maßnahme  aus: </w:t>
      </w:r>
    </w:p>
    <w:p w:rsidR="005E4CF5" w:rsidRPr="005E4CF5" w:rsidRDefault="005E4CF5" w:rsidP="005E4CF5">
      <w:pPr>
        <w:spacing w:after="0" w:line="320" w:lineRule="exact"/>
        <w:rPr>
          <w:rFonts w:ascii="Arial" w:eastAsia="Times New Roman" w:hAnsi="Arial" w:cs="Arial"/>
          <w:i/>
          <w:sz w:val="24"/>
          <w:szCs w:val="24"/>
          <w:u w:val="single"/>
        </w:rPr>
      </w:pPr>
      <w:r w:rsidRPr="005E4CF5">
        <w:rPr>
          <w:rFonts w:ascii="Arial" w:eastAsia="Times New Roman" w:hAnsi="Arial" w:cs="Arial"/>
          <w:i/>
          <w:sz w:val="24"/>
          <w:szCs w:val="24"/>
          <w:u w:val="single"/>
        </w:rPr>
        <w:t xml:space="preserve">Handlungsfelder </w:t>
      </w:r>
    </w:p>
    <w:p w:rsidR="005E4CF5" w:rsidRPr="005E4CF5" w:rsidRDefault="005E4CF5" w:rsidP="005E4CF5">
      <w:pPr>
        <w:numPr>
          <w:ilvl w:val="0"/>
          <w:numId w:val="3"/>
        </w:numPr>
        <w:spacing w:after="0" w:line="320" w:lineRule="exact"/>
        <w:contextualSpacing/>
        <w:rPr>
          <w:rFonts w:ascii="Arial" w:eastAsia="Times New Roman" w:hAnsi="Arial" w:cs="Arial"/>
          <w:sz w:val="24"/>
          <w:szCs w:val="24"/>
        </w:rPr>
      </w:pPr>
      <w:r w:rsidRPr="005E4CF5">
        <w:rPr>
          <w:rFonts w:ascii="Arial" w:eastAsia="Times New Roman" w:hAnsi="Arial" w:cs="Arial"/>
          <w:sz w:val="24"/>
          <w:szCs w:val="24"/>
        </w:rPr>
        <w:t>Aufstockung des Lehrpersonals durch:</w:t>
      </w:r>
    </w:p>
    <w:p w:rsidR="005E4CF5" w:rsidRPr="005E4CF5" w:rsidRDefault="005E4CF5" w:rsidP="005E4CF5">
      <w:pPr>
        <w:numPr>
          <w:ilvl w:val="0"/>
          <w:numId w:val="2"/>
        </w:numPr>
        <w:spacing w:after="0" w:line="320" w:lineRule="exact"/>
        <w:contextualSpacing/>
        <w:rPr>
          <w:rFonts w:ascii="Arial" w:eastAsia="Times New Roman" w:hAnsi="Arial" w:cs="Arial"/>
          <w:sz w:val="24"/>
          <w:szCs w:val="24"/>
        </w:rPr>
      </w:pPr>
      <w:r w:rsidRPr="005E4CF5">
        <w:rPr>
          <w:rFonts w:ascii="Arial" w:eastAsia="Times New Roman" w:hAnsi="Arial" w:cs="Arial"/>
          <w:sz w:val="24"/>
          <w:szCs w:val="24"/>
        </w:rPr>
        <w:t>Professuren</w:t>
      </w:r>
    </w:p>
    <w:p w:rsidR="005E4CF5" w:rsidRPr="005E4CF5" w:rsidRDefault="005E4CF5" w:rsidP="005E4CF5">
      <w:pPr>
        <w:numPr>
          <w:ilvl w:val="0"/>
          <w:numId w:val="2"/>
        </w:numPr>
        <w:spacing w:after="0" w:line="320" w:lineRule="exact"/>
        <w:contextualSpacing/>
        <w:rPr>
          <w:rFonts w:ascii="Arial" w:eastAsia="Times New Roman" w:hAnsi="Arial" w:cs="Arial"/>
          <w:sz w:val="24"/>
          <w:szCs w:val="24"/>
        </w:rPr>
      </w:pPr>
      <w:r w:rsidRPr="005E4CF5">
        <w:rPr>
          <w:rFonts w:ascii="Arial" w:eastAsia="Times New Roman" w:hAnsi="Arial" w:cs="Arial"/>
          <w:sz w:val="24"/>
          <w:szCs w:val="24"/>
        </w:rPr>
        <w:t>Wissenschaftliches Personal</w:t>
      </w:r>
    </w:p>
    <w:p w:rsidR="005E4CF5" w:rsidRPr="005E4CF5" w:rsidRDefault="005E4CF5" w:rsidP="005E4CF5">
      <w:pPr>
        <w:numPr>
          <w:ilvl w:val="0"/>
          <w:numId w:val="2"/>
        </w:numPr>
        <w:spacing w:after="0" w:line="320" w:lineRule="exact"/>
        <w:contextualSpacing/>
        <w:rPr>
          <w:rFonts w:ascii="Arial" w:eastAsia="Times New Roman" w:hAnsi="Arial" w:cs="Arial"/>
          <w:sz w:val="24"/>
          <w:szCs w:val="24"/>
        </w:rPr>
      </w:pPr>
      <w:r w:rsidRPr="005E4CF5">
        <w:rPr>
          <w:rFonts w:ascii="Arial" w:eastAsia="Times New Roman" w:hAnsi="Arial" w:cs="Arial"/>
          <w:sz w:val="24"/>
          <w:szCs w:val="24"/>
        </w:rPr>
        <w:t xml:space="preserve">Lehraufträge </w:t>
      </w:r>
    </w:p>
    <w:p w:rsidR="005E4CF5" w:rsidRPr="005E4CF5" w:rsidRDefault="005E4CF5" w:rsidP="005E4CF5">
      <w:pPr>
        <w:numPr>
          <w:ilvl w:val="0"/>
          <w:numId w:val="2"/>
        </w:numPr>
        <w:spacing w:after="0" w:line="320" w:lineRule="exact"/>
        <w:contextualSpacing/>
        <w:rPr>
          <w:rFonts w:ascii="Arial" w:eastAsia="Times New Roman" w:hAnsi="Arial" w:cs="Arial"/>
          <w:sz w:val="24"/>
          <w:szCs w:val="24"/>
        </w:rPr>
      </w:pPr>
      <w:r w:rsidRPr="005E4CF5">
        <w:rPr>
          <w:rFonts w:ascii="Arial" w:eastAsia="Times New Roman" w:hAnsi="Arial" w:cs="Arial"/>
          <w:sz w:val="24"/>
          <w:szCs w:val="24"/>
        </w:rPr>
        <w:t>Sonstiges Lehrpersonal (z.B. Gastdozenten)</w:t>
      </w:r>
    </w:p>
    <w:p w:rsidR="005E4CF5" w:rsidRPr="005E4CF5" w:rsidRDefault="005E4CF5" w:rsidP="005E4CF5">
      <w:pPr>
        <w:numPr>
          <w:ilvl w:val="0"/>
          <w:numId w:val="3"/>
        </w:numPr>
        <w:spacing w:after="0" w:line="320" w:lineRule="exact"/>
        <w:contextualSpacing/>
        <w:rPr>
          <w:rFonts w:ascii="Arial" w:eastAsia="Times New Roman" w:hAnsi="Arial" w:cs="Arial"/>
          <w:sz w:val="24"/>
          <w:szCs w:val="24"/>
        </w:rPr>
      </w:pPr>
      <w:r w:rsidRPr="005E4CF5">
        <w:rPr>
          <w:rFonts w:ascii="Arial" w:eastAsia="Times New Roman" w:hAnsi="Arial" w:cs="Arial"/>
          <w:sz w:val="24"/>
          <w:szCs w:val="24"/>
        </w:rPr>
        <w:t>Tutoren-/</w:t>
      </w:r>
      <w:proofErr w:type="spellStart"/>
      <w:r w:rsidRPr="005E4CF5">
        <w:rPr>
          <w:rFonts w:ascii="Arial" w:eastAsia="Times New Roman" w:hAnsi="Arial" w:cs="Arial"/>
          <w:sz w:val="24"/>
          <w:szCs w:val="24"/>
        </w:rPr>
        <w:t>Mentorenprogramme</w:t>
      </w:r>
      <w:proofErr w:type="spellEnd"/>
    </w:p>
    <w:p w:rsidR="005E4CF5" w:rsidRPr="005E4CF5" w:rsidRDefault="005E4CF5" w:rsidP="005E4CF5">
      <w:pPr>
        <w:numPr>
          <w:ilvl w:val="0"/>
          <w:numId w:val="3"/>
        </w:numPr>
        <w:spacing w:after="0" w:line="320" w:lineRule="exact"/>
        <w:contextualSpacing/>
        <w:rPr>
          <w:rFonts w:ascii="Arial" w:eastAsia="Times New Roman" w:hAnsi="Arial" w:cs="Arial"/>
          <w:sz w:val="24"/>
          <w:szCs w:val="24"/>
        </w:rPr>
      </w:pPr>
      <w:r w:rsidRPr="005E4CF5">
        <w:rPr>
          <w:rFonts w:ascii="Arial" w:eastAsia="Times New Roman" w:hAnsi="Arial" w:cs="Arial"/>
          <w:sz w:val="24"/>
          <w:szCs w:val="24"/>
        </w:rPr>
        <w:t>Einrichtung studentischer Arbeitsplätze</w:t>
      </w:r>
    </w:p>
    <w:p w:rsidR="005E4CF5" w:rsidRPr="005E4CF5" w:rsidRDefault="005E4CF5" w:rsidP="005E4CF5">
      <w:pPr>
        <w:numPr>
          <w:ilvl w:val="0"/>
          <w:numId w:val="3"/>
        </w:numPr>
        <w:spacing w:after="0" w:line="320" w:lineRule="exact"/>
        <w:contextualSpacing/>
        <w:rPr>
          <w:rFonts w:ascii="Arial" w:eastAsia="Times New Roman" w:hAnsi="Arial" w:cs="Arial"/>
          <w:sz w:val="24"/>
          <w:szCs w:val="24"/>
        </w:rPr>
      </w:pPr>
      <w:r w:rsidRPr="005E4CF5">
        <w:rPr>
          <w:rFonts w:ascii="Arial" w:eastAsia="Times New Roman" w:hAnsi="Arial" w:cs="Arial"/>
          <w:sz w:val="24"/>
          <w:szCs w:val="24"/>
        </w:rPr>
        <w:t>Innovative Lehrvorhaben</w:t>
      </w:r>
    </w:p>
    <w:p w:rsidR="005E4CF5" w:rsidRPr="005E4CF5" w:rsidRDefault="005E4CF5" w:rsidP="005E4CF5">
      <w:pPr>
        <w:numPr>
          <w:ilvl w:val="0"/>
          <w:numId w:val="3"/>
        </w:numPr>
        <w:spacing w:after="0" w:line="320" w:lineRule="exact"/>
        <w:contextualSpacing/>
        <w:rPr>
          <w:rFonts w:ascii="Arial" w:eastAsia="Times New Roman" w:hAnsi="Arial" w:cs="Arial"/>
          <w:sz w:val="24"/>
          <w:szCs w:val="24"/>
        </w:rPr>
      </w:pPr>
      <w:r w:rsidRPr="005E4CF5">
        <w:rPr>
          <w:rFonts w:ascii="Arial" w:eastAsia="Times New Roman" w:hAnsi="Arial" w:cs="Arial"/>
          <w:sz w:val="24"/>
          <w:szCs w:val="24"/>
        </w:rPr>
        <w:t>Hochschuldidaktik / Weiterbildung für Lehrende</w:t>
      </w:r>
    </w:p>
    <w:p w:rsidR="005E4CF5" w:rsidRPr="005E4CF5" w:rsidRDefault="005E4CF5" w:rsidP="005E4CF5">
      <w:pPr>
        <w:numPr>
          <w:ilvl w:val="0"/>
          <w:numId w:val="3"/>
        </w:numPr>
        <w:spacing w:after="0" w:line="320" w:lineRule="exact"/>
        <w:contextualSpacing/>
        <w:rPr>
          <w:rFonts w:ascii="Arial" w:eastAsia="Times New Roman" w:hAnsi="Arial" w:cs="Arial"/>
          <w:sz w:val="24"/>
          <w:szCs w:val="24"/>
        </w:rPr>
      </w:pPr>
      <w:r w:rsidRPr="005E4CF5">
        <w:rPr>
          <w:rFonts w:ascii="Arial" w:eastAsia="Times New Roman" w:hAnsi="Arial" w:cs="Arial"/>
          <w:sz w:val="24"/>
          <w:szCs w:val="24"/>
        </w:rPr>
        <w:t>Preise für gute Lehre</w:t>
      </w:r>
    </w:p>
    <w:p w:rsidR="005E4CF5" w:rsidRPr="005E4CF5" w:rsidRDefault="005E4CF5" w:rsidP="005E4CF5">
      <w:pPr>
        <w:numPr>
          <w:ilvl w:val="0"/>
          <w:numId w:val="3"/>
        </w:numPr>
        <w:spacing w:after="0" w:line="320" w:lineRule="exact"/>
        <w:contextualSpacing/>
        <w:rPr>
          <w:rFonts w:ascii="Arial" w:eastAsia="Times New Roman" w:hAnsi="Arial" w:cs="Arial"/>
          <w:sz w:val="24"/>
          <w:szCs w:val="24"/>
        </w:rPr>
      </w:pPr>
      <w:r w:rsidRPr="005E4CF5">
        <w:rPr>
          <w:rFonts w:ascii="Arial" w:eastAsia="Times New Roman" w:hAnsi="Arial" w:cs="Arial"/>
          <w:sz w:val="24"/>
          <w:szCs w:val="24"/>
        </w:rPr>
        <w:t>Ausdehnung der Öffnungszeiten und bessere Ausstattung der Bibliothek</w:t>
      </w:r>
    </w:p>
    <w:p w:rsidR="005E4CF5" w:rsidRPr="005E4CF5" w:rsidRDefault="005E4CF5" w:rsidP="005E4CF5">
      <w:pPr>
        <w:numPr>
          <w:ilvl w:val="0"/>
          <w:numId w:val="3"/>
        </w:numPr>
        <w:spacing w:after="0" w:line="320" w:lineRule="exact"/>
        <w:contextualSpacing/>
        <w:rPr>
          <w:rFonts w:ascii="Arial" w:eastAsia="Times New Roman" w:hAnsi="Arial" w:cs="Arial"/>
          <w:sz w:val="24"/>
          <w:szCs w:val="24"/>
        </w:rPr>
      </w:pPr>
      <w:r w:rsidRPr="005E4CF5">
        <w:rPr>
          <w:rFonts w:ascii="Arial" w:eastAsia="Times New Roman" w:hAnsi="Arial" w:cs="Arial"/>
          <w:sz w:val="24"/>
          <w:szCs w:val="24"/>
        </w:rPr>
        <w:t>Anmietung zusätzlicher Veranstaltungsräume</w:t>
      </w:r>
    </w:p>
    <w:p w:rsidR="005E4CF5" w:rsidRPr="00592264" w:rsidRDefault="005E4CF5" w:rsidP="005E4CF5">
      <w:pPr>
        <w:numPr>
          <w:ilvl w:val="0"/>
          <w:numId w:val="3"/>
        </w:numPr>
        <w:spacing w:after="0" w:line="320" w:lineRule="exact"/>
        <w:contextualSpacing/>
        <w:rPr>
          <w:rFonts w:ascii="Arial" w:eastAsia="Times New Roman" w:hAnsi="Arial" w:cs="Arial"/>
          <w:sz w:val="24"/>
          <w:szCs w:val="24"/>
          <w:highlight w:val="yellow"/>
        </w:rPr>
      </w:pPr>
      <w:r w:rsidRPr="00592264">
        <w:rPr>
          <w:rFonts w:ascii="Arial" w:eastAsia="Times New Roman" w:hAnsi="Arial" w:cs="Arial"/>
          <w:sz w:val="24"/>
          <w:szCs w:val="24"/>
          <w:highlight w:val="yellow"/>
        </w:rPr>
        <w:t>Ausbau der Serviceangebote</w:t>
      </w:r>
    </w:p>
    <w:p w:rsidR="005E4CF5" w:rsidRPr="00592264" w:rsidRDefault="005E4CF5" w:rsidP="005E4CF5">
      <w:pPr>
        <w:numPr>
          <w:ilvl w:val="0"/>
          <w:numId w:val="3"/>
        </w:numPr>
        <w:spacing w:after="0" w:line="320" w:lineRule="exact"/>
        <w:contextualSpacing/>
        <w:rPr>
          <w:rFonts w:ascii="Arial" w:eastAsia="Times New Roman" w:hAnsi="Arial" w:cs="Arial"/>
          <w:sz w:val="24"/>
          <w:szCs w:val="24"/>
          <w:highlight w:val="yellow"/>
        </w:rPr>
      </w:pPr>
      <w:r w:rsidRPr="00592264">
        <w:rPr>
          <w:rFonts w:ascii="Arial" w:eastAsia="Times New Roman" w:hAnsi="Arial" w:cs="Arial"/>
          <w:sz w:val="24"/>
          <w:szCs w:val="24"/>
          <w:highlight w:val="yellow"/>
        </w:rPr>
        <w:t>Verbesserung der Prüfungsorganisation</w:t>
      </w:r>
    </w:p>
    <w:p w:rsidR="005E4CF5" w:rsidRPr="005E4CF5" w:rsidRDefault="005E4CF5" w:rsidP="005E4CF5">
      <w:pPr>
        <w:numPr>
          <w:ilvl w:val="0"/>
          <w:numId w:val="3"/>
        </w:numPr>
        <w:spacing w:after="0" w:line="320" w:lineRule="exact"/>
        <w:contextualSpacing/>
        <w:rPr>
          <w:rFonts w:ascii="Arial" w:eastAsia="Times New Roman" w:hAnsi="Arial" w:cs="Arial"/>
          <w:sz w:val="24"/>
          <w:szCs w:val="24"/>
        </w:rPr>
      </w:pPr>
      <w:r w:rsidRPr="005E4CF5">
        <w:rPr>
          <w:rFonts w:ascii="Arial" w:eastAsia="Times New Roman" w:hAnsi="Arial" w:cs="Arial"/>
          <w:sz w:val="24"/>
          <w:szCs w:val="24"/>
        </w:rPr>
        <w:t>Verbesserung des Services für internationale Studierende</w:t>
      </w:r>
    </w:p>
    <w:p w:rsidR="005E4CF5" w:rsidRPr="005E4CF5" w:rsidRDefault="005E4CF5" w:rsidP="005E4CF5">
      <w:pPr>
        <w:numPr>
          <w:ilvl w:val="0"/>
          <w:numId w:val="3"/>
        </w:numPr>
        <w:spacing w:after="0" w:line="320" w:lineRule="exact"/>
        <w:contextualSpacing/>
        <w:rPr>
          <w:rFonts w:ascii="Arial" w:eastAsia="Times New Roman" w:hAnsi="Arial" w:cs="Arial"/>
          <w:sz w:val="24"/>
          <w:szCs w:val="24"/>
        </w:rPr>
      </w:pPr>
      <w:r w:rsidRPr="005E4CF5">
        <w:rPr>
          <w:rFonts w:ascii="Arial" w:eastAsia="Times New Roman" w:hAnsi="Arial" w:cs="Arial"/>
          <w:sz w:val="24"/>
          <w:szCs w:val="24"/>
        </w:rPr>
        <w:t>Verbesserung für Studierende mit Behinderung</w:t>
      </w:r>
    </w:p>
    <w:p w:rsidR="005E4CF5" w:rsidRPr="005E4CF5" w:rsidRDefault="005E4CF5" w:rsidP="005E4CF5">
      <w:pPr>
        <w:numPr>
          <w:ilvl w:val="0"/>
          <w:numId w:val="3"/>
        </w:numPr>
        <w:spacing w:after="0" w:line="320" w:lineRule="exact"/>
        <w:contextualSpacing/>
        <w:rPr>
          <w:rFonts w:ascii="Arial" w:eastAsia="Times New Roman" w:hAnsi="Arial" w:cs="Arial"/>
          <w:sz w:val="24"/>
          <w:szCs w:val="24"/>
        </w:rPr>
      </w:pPr>
      <w:r w:rsidRPr="005E4CF5">
        <w:rPr>
          <w:rFonts w:ascii="Arial" w:eastAsia="Times New Roman" w:hAnsi="Arial" w:cs="Arial"/>
          <w:sz w:val="24"/>
          <w:szCs w:val="24"/>
        </w:rPr>
        <w:t>Maßnahmen zur Kinderbetreuung</w:t>
      </w:r>
    </w:p>
    <w:p w:rsidR="005E4CF5" w:rsidRPr="005E4CF5" w:rsidRDefault="005E4CF5" w:rsidP="005E4CF5">
      <w:pPr>
        <w:numPr>
          <w:ilvl w:val="0"/>
          <w:numId w:val="3"/>
        </w:numPr>
        <w:spacing w:after="0" w:line="320" w:lineRule="exact"/>
        <w:contextualSpacing/>
        <w:rPr>
          <w:rFonts w:ascii="Arial" w:eastAsia="Times New Roman" w:hAnsi="Arial" w:cs="Arial"/>
          <w:sz w:val="24"/>
          <w:szCs w:val="24"/>
        </w:rPr>
      </w:pPr>
      <w:r w:rsidRPr="005E4CF5">
        <w:rPr>
          <w:rFonts w:ascii="Arial" w:eastAsia="Times New Roman" w:hAnsi="Arial" w:cs="Arial"/>
          <w:sz w:val="24"/>
          <w:szCs w:val="24"/>
        </w:rPr>
        <w:t>Ausbau von E-Learning Angeboten</w:t>
      </w:r>
    </w:p>
    <w:p w:rsidR="005E4CF5" w:rsidRPr="005E4CF5" w:rsidRDefault="005E4CF5" w:rsidP="005E4CF5">
      <w:pPr>
        <w:numPr>
          <w:ilvl w:val="0"/>
          <w:numId w:val="3"/>
        </w:numPr>
        <w:spacing w:after="0" w:line="320" w:lineRule="exact"/>
        <w:contextualSpacing/>
        <w:rPr>
          <w:rFonts w:ascii="Arial" w:eastAsia="Times New Roman" w:hAnsi="Arial" w:cs="Arial"/>
          <w:sz w:val="24"/>
          <w:szCs w:val="24"/>
        </w:rPr>
      </w:pPr>
      <w:r w:rsidRPr="005E4CF5">
        <w:rPr>
          <w:rFonts w:ascii="Arial" w:eastAsia="Times New Roman" w:hAnsi="Arial" w:cs="Arial"/>
          <w:sz w:val="24"/>
          <w:szCs w:val="24"/>
        </w:rPr>
        <w:t>Baumaßnahmen</w:t>
      </w:r>
    </w:p>
    <w:p w:rsidR="005E4CF5" w:rsidRPr="005E4CF5" w:rsidRDefault="005E4CF5" w:rsidP="005E4CF5">
      <w:pPr>
        <w:numPr>
          <w:ilvl w:val="0"/>
          <w:numId w:val="3"/>
        </w:numPr>
        <w:spacing w:after="0" w:line="320" w:lineRule="exact"/>
        <w:contextualSpacing/>
        <w:rPr>
          <w:rFonts w:ascii="Arial" w:eastAsia="Times New Roman" w:hAnsi="Arial" w:cs="Arial"/>
          <w:sz w:val="24"/>
          <w:szCs w:val="24"/>
        </w:rPr>
      </w:pPr>
      <w:r w:rsidRPr="005E4CF5">
        <w:rPr>
          <w:rFonts w:ascii="Arial" w:eastAsia="Times New Roman" w:hAnsi="Arial" w:cs="Arial"/>
          <w:sz w:val="24"/>
          <w:szCs w:val="24"/>
        </w:rPr>
        <w:t>Verbesserung der wissenschaftlich-technischen Ausstattung</w:t>
      </w:r>
    </w:p>
    <w:p w:rsidR="005E4CF5" w:rsidRPr="005E4CF5" w:rsidRDefault="005E4CF5" w:rsidP="005E4CF5">
      <w:pPr>
        <w:numPr>
          <w:ilvl w:val="0"/>
          <w:numId w:val="3"/>
        </w:numPr>
        <w:spacing w:after="0" w:line="320" w:lineRule="exact"/>
        <w:contextualSpacing/>
        <w:rPr>
          <w:rFonts w:ascii="Arial" w:eastAsia="Times New Roman" w:hAnsi="Arial" w:cs="Arial"/>
          <w:sz w:val="24"/>
          <w:szCs w:val="24"/>
        </w:rPr>
      </w:pPr>
      <w:r w:rsidRPr="005E4CF5">
        <w:rPr>
          <w:rFonts w:ascii="Arial" w:eastAsia="Times New Roman" w:hAnsi="Arial" w:cs="Arial"/>
          <w:sz w:val="24"/>
          <w:szCs w:val="24"/>
        </w:rPr>
        <w:t>Vermittlung fachübergreifender Kompetenzen</w:t>
      </w:r>
    </w:p>
    <w:p w:rsidR="005E4CF5" w:rsidRPr="005E4CF5" w:rsidRDefault="005E4CF5" w:rsidP="005E4CF5">
      <w:pPr>
        <w:numPr>
          <w:ilvl w:val="0"/>
          <w:numId w:val="3"/>
        </w:numPr>
        <w:spacing w:after="0" w:line="320" w:lineRule="exact"/>
        <w:contextualSpacing/>
        <w:rPr>
          <w:rFonts w:ascii="Arial" w:eastAsia="Times New Roman" w:hAnsi="Arial" w:cs="Arial"/>
          <w:sz w:val="24"/>
          <w:szCs w:val="24"/>
        </w:rPr>
      </w:pPr>
      <w:r w:rsidRPr="005E4CF5">
        <w:rPr>
          <w:rFonts w:ascii="Arial" w:eastAsia="Times New Roman" w:hAnsi="Arial" w:cs="Arial"/>
          <w:sz w:val="24"/>
          <w:szCs w:val="24"/>
        </w:rPr>
        <w:t>Verbesserung der Arbeitsmarktfähigkeit</w:t>
      </w:r>
    </w:p>
    <w:p w:rsidR="005E4CF5" w:rsidRPr="005E4CF5" w:rsidRDefault="005E4CF5" w:rsidP="005E4CF5">
      <w:pPr>
        <w:numPr>
          <w:ilvl w:val="0"/>
          <w:numId w:val="3"/>
        </w:numPr>
        <w:spacing w:after="0" w:line="320" w:lineRule="exact"/>
        <w:contextualSpacing/>
        <w:rPr>
          <w:rFonts w:ascii="Arial" w:eastAsia="Times New Roman" w:hAnsi="Arial" w:cs="Arial"/>
          <w:sz w:val="24"/>
          <w:szCs w:val="24"/>
        </w:rPr>
      </w:pPr>
      <w:r w:rsidRPr="005E4CF5">
        <w:rPr>
          <w:rFonts w:ascii="Arial" w:eastAsia="Times New Roman" w:hAnsi="Arial" w:cs="Arial"/>
          <w:sz w:val="24"/>
          <w:szCs w:val="24"/>
        </w:rPr>
        <w:t>Stipendien</w:t>
      </w:r>
    </w:p>
    <w:p w:rsidR="005E4CF5" w:rsidRPr="005E4CF5" w:rsidRDefault="005E4CF5" w:rsidP="005E4CF5">
      <w:pPr>
        <w:numPr>
          <w:ilvl w:val="0"/>
          <w:numId w:val="3"/>
        </w:numPr>
        <w:spacing w:after="0" w:line="320" w:lineRule="exact"/>
        <w:contextualSpacing/>
        <w:rPr>
          <w:rFonts w:ascii="Arial" w:eastAsia="Times New Roman" w:hAnsi="Arial" w:cs="Arial"/>
          <w:sz w:val="24"/>
          <w:szCs w:val="24"/>
        </w:rPr>
      </w:pPr>
      <w:r w:rsidRPr="005E4CF5">
        <w:rPr>
          <w:rFonts w:ascii="Arial" w:eastAsia="Times New Roman" w:hAnsi="Arial" w:cs="Arial"/>
          <w:sz w:val="24"/>
          <w:szCs w:val="24"/>
        </w:rPr>
        <w:t>Studentische Workshops, Exkursionen, Tagungen</w:t>
      </w:r>
    </w:p>
    <w:p w:rsidR="005E4CF5" w:rsidRPr="005E4CF5" w:rsidRDefault="005E4CF5" w:rsidP="005E4CF5">
      <w:pPr>
        <w:numPr>
          <w:ilvl w:val="0"/>
          <w:numId w:val="3"/>
        </w:numPr>
        <w:spacing w:after="0" w:line="320" w:lineRule="exact"/>
        <w:contextualSpacing/>
        <w:rPr>
          <w:rFonts w:ascii="Arial" w:eastAsia="Times New Roman" w:hAnsi="Arial" w:cs="Arial"/>
          <w:sz w:val="24"/>
          <w:szCs w:val="24"/>
        </w:rPr>
      </w:pPr>
      <w:r w:rsidRPr="005E4CF5">
        <w:rPr>
          <w:rFonts w:ascii="Arial" w:eastAsia="Times New Roman" w:hAnsi="Arial" w:cs="Arial"/>
          <w:sz w:val="24"/>
          <w:szCs w:val="24"/>
        </w:rPr>
        <w:t>Lehr- und Lernmaterial für Studierende</w:t>
      </w:r>
    </w:p>
    <w:p w:rsidR="005E4CF5" w:rsidRPr="005E4CF5" w:rsidRDefault="005E4CF5" w:rsidP="005E4CF5">
      <w:pPr>
        <w:numPr>
          <w:ilvl w:val="0"/>
          <w:numId w:val="3"/>
        </w:numPr>
        <w:spacing w:after="0" w:line="320" w:lineRule="exact"/>
        <w:contextualSpacing/>
        <w:rPr>
          <w:rFonts w:ascii="Arial" w:eastAsia="Times New Roman" w:hAnsi="Arial" w:cs="Arial"/>
          <w:sz w:val="24"/>
          <w:szCs w:val="24"/>
        </w:rPr>
      </w:pPr>
      <w:r w:rsidRPr="005E4CF5">
        <w:rPr>
          <w:rFonts w:ascii="Arial" w:eastAsia="Times New Roman" w:hAnsi="Arial" w:cs="Arial"/>
          <w:sz w:val="24"/>
          <w:szCs w:val="24"/>
        </w:rPr>
        <w:t>Verwaltungs-Overhead</w:t>
      </w:r>
    </w:p>
    <w:p w:rsidR="005E4CF5" w:rsidRPr="005E4CF5" w:rsidRDefault="005E4CF5" w:rsidP="005E4CF5">
      <w:pPr>
        <w:spacing w:after="0" w:line="320" w:lineRule="exact"/>
        <w:rPr>
          <w:rFonts w:ascii="Arial" w:eastAsia="Times New Roman" w:hAnsi="Arial" w:cs="Arial"/>
          <w:sz w:val="24"/>
          <w:szCs w:val="24"/>
        </w:rPr>
      </w:pPr>
    </w:p>
    <w:p w:rsidR="005E4CF5" w:rsidRPr="005E4CF5" w:rsidRDefault="005E4CF5" w:rsidP="005E4CF5">
      <w:pPr>
        <w:spacing w:after="0" w:line="320" w:lineRule="exact"/>
        <w:rPr>
          <w:rFonts w:ascii="Arial" w:eastAsia="Times New Roman" w:hAnsi="Arial" w:cs="Arial"/>
          <w:i/>
          <w:sz w:val="24"/>
          <w:szCs w:val="24"/>
          <w:u w:val="single"/>
        </w:rPr>
      </w:pPr>
      <w:r w:rsidRPr="005E4CF5">
        <w:rPr>
          <w:rFonts w:ascii="Arial" w:eastAsia="Times New Roman" w:hAnsi="Arial" w:cs="Arial"/>
          <w:i/>
          <w:sz w:val="24"/>
          <w:szCs w:val="24"/>
          <w:u w:val="single"/>
        </w:rPr>
        <w:t xml:space="preserve">Fächergruppe </w:t>
      </w:r>
    </w:p>
    <w:p w:rsidR="005E4CF5" w:rsidRPr="005E4CF5" w:rsidRDefault="005E4CF5" w:rsidP="005E4CF5">
      <w:pPr>
        <w:numPr>
          <w:ilvl w:val="0"/>
          <w:numId w:val="4"/>
        </w:numPr>
        <w:spacing w:after="0" w:line="320" w:lineRule="exact"/>
        <w:contextualSpacing/>
        <w:rPr>
          <w:rFonts w:ascii="Arial" w:eastAsia="Times New Roman" w:hAnsi="Arial" w:cs="Arial"/>
          <w:sz w:val="24"/>
          <w:szCs w:val="24"/>
        </w:rPr>
      </w:pPr>
      <w:r w:rsidRPr="005E4CF5">
        <w:rPr>
          <w:rFonts w:ascii="Arial" w:eastAsia="Times New Roman" w:hAnsi="Arial" w:cs="Arial"/>
          <w:sz w:val="24"/>
          <w:szCs w:val="24"/>
        </w:rPr>
        <w:t>Humanmedizin und Gesundheitswissenschaften</w:t>
      </w:r>
    </w:p>
    <w:p w:rsidR="005E4CF5" w:rsidRPr="005E4CF5" w:rsidRDefault="005E4CF5" w:rsidP="005E4CF5">
      <w:pPr>
        <w:numPr>
          <w:ilvl w:val="0"/>
          <w:numId w:val="4"/>
        </w:numPr>
        <w:spacing w:after="0" w:line="320" w:lineRule="exact"/>
        <w:contextualSpacing/>
        <w:rPr>
          <w:rFonts w:ascii="Arial" w:eastAsia="Times New Roman" w:hAnsi="Arial" w:cs="Arial"/>
          <w:sz w:val="24"/>
          <w:szCs w:val="24"/>
        </w:rPr>
      </w:pPr>
      <w:r w:rsidRPr="005E4CF5">
        <w:rPr>
          <w:rFonts w:ascii="Arial" w:eastAsia="Times New Roman" w:hAnsi="Arial" w:cs="Arial"/>
          <w:sz w:val="24"/>
          <w:szCs w:val="24"/>
        </w:rPr>
        <w:t>Ingenieurwissenschaften</w:t>
      </w:r>
    </w:p>
    <w:p w:rsidR="005E4CF5" w:rsidRPr="005E4CF5" w:rsidRDefault="005E4CF5" w:rsidP="005E4CF5">
      <w:pPr>
        <w:numPr>
          <w:ilvl w:val="0"/>
          <w:numId w:val="4"/>
        </w:numPr>
        <w:spacing w:after="0" w:line="320" w:lineRule="exact"/>
        <w:contextualSpacing/>
        <w:rPr>
          <w:rFonts w:ascii="Arial" w:eastAsia="Times New Roman" w:hAnsi="Arial" w:cs="Arial"/>
          <w:sz w:val="24"/>
          <w:szCs w:val="24"/>
        </w:rPr>
      </w:pPr>
      <w:r w:rsidRPr="005E4CF5">
        <w:rPr>
          <w:rFonts w:ascii="Arial" w:eastAsia="Times New Roman" w:hAnsi="Arial" w:cs="Arial"/>
          <w:sz w:val="24"/>
          <w:szCs w:val="24"/>
        </w:rPr>
        <w:t>Kunst- und Kunstwissenschaften</w:t>
      </w:r>
    </w:p>
    <w:p w:rsidR="005E4CF5" w:rsidRPr="005E4CF5" w:rsidRDefault="005E4CF5" w:rsidP="005E4CF5">
      <w:pPr>
        <w:numPr>
          <w:ilvl w:val="0"/>
          <w:numId w:val="4"/>
        </w:numPr>
        <w:spacing w:after="0" w:line="320" w:lineRule="exact"/>
        <w:contextualSpacing/>
        <w:rPr>
          <w:rFonts w:ascii="Arial" w:eastAsia="Times New Roman" w:hAnsi="Arial" w:cs="Arial"/>
          <w:sz w:val="24"/>
          <w:szCs w:val="24"/>
        </w:rPr>
      </w:pPr>
      <w:r w:rsidRPr="005E4CF5">
        <w:rPr>
          <w:rFonts w:ascii="Arial" w:eastAsia="Times New Roman" w:hAnsi="Arial" w:cs="Arial"/>
          <w:sz w:val="24"/>
          <w:szCs w:val="24"/>
        </w:rPr>
        <w:t>Mathematik und Naturwissenschaften</w:t>
      </w:r>
    </w:p>
    <w:p w:rsidR="005E4CF5" w:rsidRPr="005E4CF5" w:rsidRDefault="005E4CF5" w:rsidP="005E4CF5">
      <w:pPr>
        <w:numPr>
          <w:ilvl w:val="0"/>
          <w:numId w:val="4"/>
        </w:numPr>
        <w:spacing w:after="0" w:line="320" w:lineRule="exact"/>
        <w:contextualSpacing/>
        <w:rPr>
          <w:rFonts w:ascii="Arial" w:eastAsia="Times New Roman" w:hAnsi="Arial" w:cs="Arial"/>
          <w:sz w:val="24"/>
          <w:szCs w:val="24"/>
        </w:rPr>
      </w:pPr>
      <w:r w:rsidRPr="005E4CF5">
        <w:rPr>
          <w:rFonts w:ascii="Arial" w:eastAsia="Times New Roman" w:hAnsi="Arial" w:cs="Arial"/>
          <w:sz w:val="24"/>
          <w:szCs w:val="24"/>
        </w:rPr>
        <w:t>Rechts-, Wirtschafts- und Sozialwissenschaften</w:t>
      </w:r>
    </w:p>
    <w:p w:rsidR="005E4CF5" w:rsidRPr="005E4CF5" w:rsidRDefault="005E4CF5" w:rsidP="005E4CF5">
      <w:pPr>
        <w:numPr>
          <w:ilvl w:val="0"/>
          <w:numId w:val="4"/>
        </w:numPr>
        <w:spacing w:after="0" w:line="320" w:lineRule="exact"/>
        <w:contextualSpacing/>
        <w:rPr>
          <w:rFonts w:ascii="Arial" w:eastAsia="Times New Roman" w:hAnsi="Arial" w:cs="Arial"/>
          <w:sz w:val="24"/>
          <w:szCs w:val="24"/>
        </w:rPr>
      </w:pPr>
      <w:r w:rsidRPr="005E4CF5">
        <w:rPr>
          <w:rFonts w:ascii="Arial" w:eastAsia="Times New Roman" w:hAnsi="Arial" w:cs="Arial"/>
          <w:sz w:val="24"/>
          <w:szCs w:val="24"/>
        </w:rPr>
        <w:t xml:space="preserve">Sport </w:t>
      </w:r>
    </w:p>
    <w:p w:rsidR="005E4CF5" w:rsidRPr="005E4CF5" w:rsidRDefault="005E4CF5" w:rsidP="005E4CF5">
      <w:pPr>
        <w:numPr>
          <w:ilvl w:val="0"/>
          <w:numId w:val="4"/>
        </w:numPr>
        <w:spacing w:after="0" w:line="320" w:lineRule="exact"/>
        <w:contextualSpacing/>
        <w:rPr>
          <w:rFonts w:ascii="Arial" w:eastAsia="Times New Roman" w:hAnsi="Arial" w:cs="Arial"/>
          <w:sz w:val="24"/>
          <w:szCs w:val="24"/>
        </w:rPr>
      </w:pPr>
      <w:r w:rsidRPr="005E4CF5">
        <w:rPr>
          <w:rFonts w:ascii="Arial" w:eastAsia="Times New Roman" w:hAnsi="Arial" w:cs="Arial"/>
          <w:sz w:val="24"/>
          <w:szCs w:val="24"/>
        </w:rPr>
        <w:t>Sprach- und Kulturwissenschaften</w:t>
      </w:r>
    </w:p>
    <w:p w:rsidR="005E4CF5" w:rsidRPr="00592264" w:rsidRDefault="005E4CF5" w:rsidP="005E4CF5">
      <w:pPr>
        <w:numPr>
          <w:ilvl w:val="0"/>
          <w:numId w:val="4"/>
        </w:numPr>
        <w:spacing w:after="0" w:line="320" w:lineRule="exact"/>
        <w:contextualSpacing/>
        <w:rPr>
          <w:rFonts w:ascii="Arial" w:eastAsia="Times New Roman" w:hAnsi="Arial" w:cs="Arial"/>
          <w:sz w:val="24"/>
          <w:szCs w:val="24"/>
          <w:highlight w:val="yellow"/>
        </w:rPr>
      </w:pPr>
      <w:r w:rsidRPr="00592264">
        <w:rPr>
          <w:rFonts w:ascii="Arial" w:eastAsia="Times New Roman" w:hAnsi="Arial" w:cs="Arial"/>
          <w:sz w:val="24"/>
          <w:szCs w:val="24"/>
          <w:highlight w:val="yellow"/>
        </w:rPr>
        <w:t>Fächerübergreifende Maßnahmen</w:t>
      </w:r>
    </w:p>
    <w:p w:rsidR="005E4CF5" w:rsidRPr="005E4CF5" w:rsidRDefault="005E4CF5" w:rsidP="005E4CF5">
      <w:pPr>
        <w:numPr>
          <w:ilvl w:val="0"/>
          <w:numId w:val="4"/>
        </w:numPr>
        <w:spacing w:after="0" w:line="320" w:lineRule="exact"/>
        <w:contextualSpacing/>
        <w:rPr>
          <w:rFonts w:ascii="Arial" w:eastAsia="Times New Roman" w:hAnsi="Arial" w:cs="Arial"/>
          <w:sz w:val="24"/>
          <w:szCs w:val="24"/>
        </w:rPr>
      </w:pPr>
      <w:r w:rsidRPr="005E4CF5">
        <w:rPr>
          <w:rFonts w:ascii="Arial" w:eastAsia="Times New Roman" w:hAnsi="Arial" w:cs="Arial"/>
          <w:sz w:val="24"/>
          <w:szCs w:val="24"/>
        </w:rPr>
        <w:t>Zentrale Einrichtungen</w:t>
      </w:r>
    </w:p>
    <w:p w:rsidR="00291DB4" w:rsidRDefault="00291DB4" w:rsidP="00291DB4">
      <w:pPr>
        <w:spacing w:line="240" w:lineRule="auto"/>
        <w:jc w:val="center"/>
        <w:rPr>
          <w:b/>
          <w:sz w:val="28"/>
        </w:rPr>
      </w:pPr>
      <w:r>
        <w:rPr>
          <w:noProof/>
        </w:rPr>
        <w:drawing>
          <wp:anchor distT="0" distB="0" distL="114300" distR="114300" simplePos="0" relativeHeight="251659264" behindDoc="1" locked="0" layoutInCell="1" allowOverlap="1" wp14:anchorId="61A24F12" wp14:editId="2AC06299">
            <wp:simplePos x="0" y="0"/>
            <wp:positionH relativeFrom="page">
              <wp:posOffset>5904865</wp:posOffset>
            </wp:positionH>
            <wp:positionV relativeFrom="page">
              <wp:posOffset>114348</wp:posOffset>
            </wp:positionV>
            <wp:extent cx="1382089" cy="663685"/>
            <wp:effectExtent l="0" t="0" r="8890" b="3175"/>
            <wp:wrapNone/>
            <wp:docPr id="1" name="Bild 11" descr="HRW-Logo2010-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descr="HRW-Logo2010-CMYK"/>
                    <pic:cNvPicPr>
                      <a:picLocks noChangeAspect="1" noChangeArrowheads="1"/>
                    </pic:cNvPicPr>
                  </pic:nvPicPr>
                  <pic:blipFill>
                    <a:blip r:embed="rId12"/>
                    <a:srcRect/>
                    <a:stretch>
                      <a:fillRect/>
                    </a:stretch>
                  </pic:blipFill>
                  <pic:spPr bwMode="auto">
                    <a:xfrm>
                      <a:off x="0" y="0"/>
                      <a:ext cx="1382089" cy="6636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91DB4" w:rsidRPr="007F6B12" w:rsidRDefault="00291DB4" w:rsidP="00291DB4">
      <w:pPr>
        <w:spacing w:line="240" w:lineRule="auto"/>
        <w:jc w:val="center"/>
        <w:rPr>
          <w:b/>
          <w:sz w:val="28"/>
        </w:rPr>
      </w:pPr>
    </w:p>
    <w:tbl>
      <w:tblPr>
        <w:tblpPr w:leftFromText="141" w:rightFromText="141" w:vertAnchor="text" w:tblpX="5803"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02"/>
      </w:tblGrid>
      <w:tr w:rsidR="00291DB4" w:rsidTr="00836B84">
        <w:trPr>
          <w:trHeight w:val="46"/>
        </w:trPr>
        <w:tc>
          <w:tcPr>
            <w:tcW w:w="3802" w:type="dxa"/>
          </w:tcPr>
          <w:p w:rsidR="00291DB4" w:rsidRPr="00A0790A" w:rsidRDefault="00291DB4" w:rsidP="00836B84">
            <w:pPr>
              <w:spacing w:after="0" w:line="240" w:lineRule="auto"/>
              <w:rPr>
                <w:rFonts w:ascii="Arial" w:hAnsi="Arial" w:cs="Arial"/>
                <w:bCs/>
                <w:sz w:val="20"/>
              </w:rPr>
            </w:pPr>
            <w:r w:rsidRPr="00A0790A">
              <w:rPr>
                <w:rFonts w:ascii="Arial" w:hAnsi="Arial" w:cs="Arial"/>
                <w:bCs/>
                <w:sz w:val="20"/>
                <w:u w:val="single"/>
              </w:rPr>
              <w:t>Bitte beachten</w:t>
            </w:r>
            <w:r w:rsidRPr="00A0790A">
              <w:rPr>
                <w:rFonts w:ascii="Arial" w:hAnsi="Arial" w:cs="Arial"/>
                <w:bCs/>
                <w:sz w:val="20"/>
              </w:rPr>
              <w:t>:</w:t>
            </w:r>
          </w:p>
          <w:p w:rsidR="00291DB4" w:rsidRPr="00A0790A" w:rsidRDefault="00291DB4" w:rsidP="00836B84">
            <w:pPr>
              <w:spacing w:after="0" w:line="240" w:lineRule="auto"/>
              <w:rPr>
                <w:rFonts w:ascii="Arial" w:hAnsi="Arial" w:cs="Arial"/>
                <w:bCs/>
                <w:sz w:val="20"/>
              </w:rPr>
            </w:pPr>
            <w:r w:rsidRPr="00A0790A">
              <w:rPr>
                <w:rFonts w:ascii="Arial" w:hAnsi="Arial" w:cs="Arial"/>
                <w:bCs/>
                <w:sz w:val="20"/>
              </w:rPr>
              <w:t xml:space="preserve">Antragsschluss ist 14 Tage vor dem Sitzungstermin der </w:t>
            </w:r>
            <w:proofErr w:type="spellStart"/>
            <w:r w:rsidRPr="00A0790A">
              <w:rPr>
                <w:rFonts w:ascii="Arial" w:hAnsi="Arial" w:cs="Arial"/>
                <w:bCs/>
                <w:sz w:val="20"/>
              </w:rPr>
              <w:t>zQVK</w:t>
            </w:r>
            <w:proofErr w:type="spellEnd"/>
            <w:r w:rsidRPr="00A0790A">
              <w:rPr>
                <w:rFonts w:ascii="Arial" w:hAnsi="Arial" w:cs="Arial"/>
                <w:bCs/>
                <w:sz w:val="20"/>
              </w:rPr>
              <w:t>,</w:t>
            </w:r>
          </w:p>
          <w:p w:rsidR="00291DB4" w:rsidRDefault="00291DB4" w:rsidP="00836B84">
            <w:pPr>
              <w:spacing w:after="0" w:line="240" w:lineRule="auto"/>
              <w:rPr>
                <w:bCs/>
                <w:sz w:val="20"/>
              </w:rPr>
            </w:pPr>
            <w:r w:rsidRPr="00A0790A">
              <w:rPr>
                <w:rFonts w:ascii="Arial" w:hAnsi="Arial" w:cs="Arial"/>
                <w:bCs/>
                <w:sz w:val="20"/>
              </w:rPr>
              <w:t>später eingehende Anträge können erst in der nächsten Sitzung berücksichtigt werden</w:t>
            </w:r>
          </w:p>
        </w:tc>
      </w:tr>
    </w:tbl>
    <w:p w:rsidR="00291DB4" w:rsidRPr="00A0790A" w:rsidRDefault="00291DB4" w:rsidP="00291DB4">
      <w:pPr>
        <w:spacing w:after="0" w:line="240" w:lineRule="auto"/>
        <w:rPr>
          <w:rFonts w:ascii="Arial" w:hAnsi="Arial" w:cs="Arial"/>
          <w:bCs/>
        </w:rPr>
      </w:pPr>
      <w:r w:rsidRPr="00A0790A">
        <w:rPr>
          <w:rFonts w:ascii="Arial" w:hAnsi="Arial" w:cs="Arial"/>
          <w:bCs/>
        </w:rPr>
        <w:t>An d</w:t>
      </w:r>
      <w:r w:rsidR="00592264">
        <w:rPr>
          <w:rFonts w:ascii="Arial" w:hAnsi="Arial" w:cs="Arial"/>
          <w:bCs/>
        </w:rPr>
        <w:t>en</w:t>
      </w:r>
    </w:p>
    <w:p w:rsidR="00A0790A" w:rsidRDefault="00A0790A" w:rsidP="00291DB4">
      <w:pPr>
        <w:spacing w:after="0" w:line="240" w:lineRule="auto"/>
        <w:rPr>
          <w:rFonts w:ascii="Arial" w:hAnsi="Arial" w:cs="Arial"/>
          <w:bCs/>
        </w:rPr>
      </w:pPr>
      <w:r>
        <w:rPr>
          <w:rFonts w:ascii="Arial" w:hAnsi="Arial" w:cs="Arial"/>
          <w:bCs/>
        </w:rPr>
        <w:t>Vizepräsident</w:t>
      </w:r>
      <w:r w:rsidR="00592264">
        <w:rPr>
          <w:rFonts w:ascii="Arial" w:hAnsi="Arial" w:cs="Arial"/>
          <w:bCs/>
        </w:rPr>
        <w:t>e</w:t>
      </w:r>
      <w:r>
        <w:rPr>
          <w:rFonts w:ascii="Arial" w:hAnsi="Arial" w:cs="Arial"/>
          <w:bCs/>
        </w:rPr>
        <w:t xml:space="preserve">n für Studium, Lehre und </w:t>
      </w:r>
      <w:r w:rsidR="00592264">
        <w:rPr>
          <w:rFonts w:ascii="Arial" w:hAnsi="Arial" w:cs="Arial"/>
          <w:bCs/>
        </w:rPr>
        <w:t xml:space="preserve">wissenschaftliche </w:t>
      </w:r>
      <w:r>
        <w:rPr>
          <w:rFonts w:ascii="Arial" w:hAnsi="Arial" w:cs="Arial"/>
          <w:bCs/>
        </w:rPr>
        <w:t xml:space="preserve">Weiterbildung </w:t>
      </w:r>
    </w:p>
    <w:p w:rsidR="00A0790A" w:rsidRDefault="00A0790A" w:rsidP="00291DB4">
      <w:pPr>
        <w:spacing w:after="0" w:line="240" w:lineRule="auto"/>
        <w:rPr>
          <w:rFonts w:ascii="Arial" w:hAnsi="Arial" w:cs="Arial"/>
          <w:bCs/>
        </w:rPr>
      </w:pPr>
      <w:r>
        <w:rPr>
          <w:rFonts w:ascii="Arial" w:hAnsi="Arial" w:cs="Arial"/>
          <w:bCs/>
        </w:rPr>
        <w:t xml:space="preserve">zur Weiterleitung an die </w:t>
      </w:r>
    </w:p>
    <w:p w:rsidR="00291DB4" w:rsidRPr="00A0790A" w:rsidRDefault="00592264" w:rsidP="00291DB4">
      <w:pPr>
        <w:spacing w:after="0" w:line="240" w:lineRule="auto"/>
        <w:rPr>
          <w:rFonts w:ascii="Arial" w:hAnsi="Arial" w:cs="Arial"/>
          <w:bCs/>
        </w:rPr>
      </w:pPr>
      <w:r>
        <w:rPr>
          <w:rFonts w:ascii="Arial" w:hAnsi="Arial" w:cs="Arial"/>
          <w:bCs/>
        </w:rPr>
        <w:t xml:space="preserve">Zentrale </w:t>
      </w:r>
      <w:r w:rsidR="00291DB4" w:rsidRPr="00A0790A">
        <w:rPr>
          <w:rFonts w:ascii="Arial" w:hAnsi="Arial" w:cs="Arial"/>
          <w:bCs/>
        </w:rPr>
        <w:t xml:space="preserve">Kommission zur Verbesserung </w:t>
      </w:r>
    </w:p>
    <w:p w:rsidR="00291DB4" w:rsidRPr="00A0790A" w:rsidRDefault="00291DB4" w:rsidP="00291DB4">
      <w:pPr>
        <w:spacing w:after="0" w:line="240" w:lineRule="auto"/>
        <w:rPr>
          <w:rFonts w:ascii="Arial" w:hAnsi="Arial" w:cs="Arial"/>
          <w:bCs/>
        </w:rPr>
      </w:pPr>
      <w:r w:rsidRPr="00A0790A">
        <w:rPr>
          <w:rFonts w:ascii="Arial" w:hAnsi="Arial" w:cs="Arial"/>
          <w:bCs/>
        </w:rPr>
        <w:t>der Qualität in der Lehre</w:t>
      </w:r>
    </w:p>
    <w:p w:rsidR="00291DB4" w:rsidRPr="00A0790A" w:rsidRDefault="00291DB4" w:rsidP="00291DB4">
      <w:pPr>
        <w:spacing w:after="0" w:line="240" w:lineRule="auto"/>
        <w:rPr>
          <w:rFonts w:ascii="Arial" w:hAnsi="Arial" w:cs="Arial"/>
        </w:rPr>
      </w:pPr>
    </w:p>
    <w:p w:rsidR="00291DB4" w:rsidRPr="00A0790A" w:rsidRDefault="00291DB4" w:rsidP="00291DB4">
      <w:pPr>
        <w:spacing w:after="0" w:line="240" w:lineRule="auto"/>
        <w:rPr>
          <w:rFonts w:ascii="Arial" w:hAnsi="Arial" w:cs="Arial"/>
        </w:rPr>
      </w:pPr>
      <w:r w:rsidRPr="00A0790A">
        <w:rPr>
          <w:rFonts w:ascii="Arial" w:hAnsi="Arial" w:cs="Arial"/>
        </w:rPr>
        <w:t>Hochschule Rhein-Waal</w:t>
      </w:r>
    </w:p>
    <w:p w:rsidR="00291DB4" w:rsidRPr="00A0790A" w:rsidRDefault="00291DB4" w:rsidP="00291DB4">
      <w:pPr>
        <w:spacing w:after="0" w:line="240" w:lineRule="auto"/>
        <w:rPr>
          <w:rFonts w:ascii="Arial" w:hAnsi="Arial" w:cs="Arial"/>
        </w:rPr>
      </w:pPr>
      <w:r w:rsidRPr="00A0790A">
        <w:rPr>
          <w:rFonts w:ascii="Arial" w:hAnsi="Arial" w:cs="Arial"/>
        </w:rPr>
        <w:t>Marie-Curie-Straße 1</w:t>
      </w:r>
    </w:p>
    <w:p w:rsidR="00291DB4" w:rsidRPr="00A0790A" w:rsidRDefault="00291DB4" w:rsidP="00291DB4">
      <w:pPr>
        <w:spacing w:after="0" w:line="240" w:lineRule="auto"/>
        <w:rPr>
          <w:rFonts w:ascii="Arial" w:hAnsi="Arial" w:cs="Arial"/>
        </w:rPr>
      </w:pPr>
      <w:r w:rsidRPr="00A0790A">
        <w:rPr>
          <w:rFonts w:ascii="Arial" w:hAnsi="Arial" w:cs="Arial"/>
        </w:rPr>
        <w:t>47533 Kleve</w:t>
      </w:r>
    </w:p>
    <w:p w:rsidR="00291DB4" w:rsidRPr="00EB2240" w:rsidRDefault="00291DB4" w:rsidP="00291DB4">
      <w:pPr>
        <w:spacing w:after="0" w:line="240" w:lineRule="auto"/>
        <w:rPr>
          <w:sz w:val="20"/>
        </w:rPr>
      </w:pPr>
    </w:p>
    <w:p w:rsidR="00291DB4" w:rsidRDefault="00291DB4" w:rsidP="00291DB4">
      <w:pPr>
        <w:spacing w:line="240" w:lineRule="auto"/>
        <w:jc w:val="center"/>
        <w:rPr>
          <w:b/>
          <w:sz w:val="28"/>
        </w:rPr>
      </w:pPr>
    </w:p>
    <w:p w:rsidR="00291DB4" w:rsidRPr="00A0790A" w:rsidRDefault="00291DB4" w:rsidP="00291DB4">
      <w:pPr>
        <w:spacing w:line="240" w:lineRule="auto"/>
        <w:jc w:val="center"/>
        <w:rPr>
          <w:rFonts w:ascii="Arial" w:hAnsi="Arial" w:cs="Arial"/>
          <w:b/>
          <w:sz w:val="28"/>
        </w:rPr>
      </w:pPr>
      <w:r w:rsidRPr="00A0790A">
        <w:rPr>
          <w:rFonts w:ascii="Arial" w:hAnsi="Arial" w:cs="Arial"/>
          <w:b/>
          <w:sz w:val="28"/>
        </w:rPr>
        <w:t xml:space="preserve">Antrag auf Finanzierung einer Maßnahme zur Verbesserung von Lehre und Studienbedingungen aus zentralen Qualitätsverbesserungsmitteln </w:t>
      </w:r>
    </w:p>
    <w:tbl>
      <w:tblPr>
        <w:tblStyle w:val="Tabellenraster"/>
        <w:tblW w:w="9923" w:type="dxa"/>
        <w:tblInd w:w="-176" w:type="dxa"/>
        <w:tblLook w:val="04A0" w:firstRow="1" w:lastRow="0" w:firstColumn="1" w:lastColumn="0" w:noHBand="0" w:noVBand="1"/>
      </w:tblPr>
      <w:tblGrid>
        <w:gridCol w:w="3246"/>
        <w:gridCol w:w="1716"/>
        <w:gridCol w:w="1355"/>
        <w:gridCol w:w="3606"/>
      </w:tblGrid>
      <w:tr w:rsidR="00291DB4" w:rsidRPr="00A0790A" w:rsidTr="00334EF0">
        <w:tc>
          <w:tcPr>
            <w:tcW w:w="9923" w:type="dxa"/>
            <w:gridSpan w:val="4"/>
          </w:tcPr>
          <w:p w:rsidR="00291DB4" w:rsidRPr="00A0790A" w:rsidRDefault="00291DB4">
            <w:pPr>
              <w:rPr>
                <w:rFonts w:ascii="Arial" w:hAnsi="Arial" w:cs="Arial"/>
              </w:rPr>
            </w:pPr>
            <w:r w:rsidRPr="00A0790A">
              <w:rPr>
                <w:rFonts w:ascii="Arial" w:hAnsi="Arial" w:cs="Arial"/>
              </w:rPr>
              <w:t>Fakultät/Institut/Dezernat/Sachgebiet</w:t>
            </w:r>
          </w:p>
          <w:p w:rsidR="00291DB4" w:rsidRPr="00A0790A" w:rsidRDefault="002F0A0F">
            <w:pPr>
              <w:rPr>
                <w:rFonts w:ascii="Arial" w:hAnsi="Arial" w:cs="Arial"/>
              </w:rPr>
            </w:pPr>
            <w:r>
              <w:rPr>
                <w:rFonts w:ascii="Arial" w:hAnsi="Arial" w:cs="Arial"/>
              </w:rPr>
              <w:t>Stabsstelle Controlling und Statistik (SCS)</w:t>
            </w:r>
          </w:p>
        </w:tc>
      </w:tr>
      <w:tr w:rsidR="00291DB4" w:rsidRPr="00A0790A" w:rsidTr="00334EF0">
        <w:tc>
          <w:tcPr>
            <w:tcW w:w="3246" w:type="dxa"/>
          </w:tcPr>
          <w:p w:rsidR="00AE386B" w:rsidRPr="00A0790A" w:rsidRDefault="002F0A0F">
            <w:pPr>
              <w:rPr>
                <w:rFonts w:ascii="Arial" w:hAnsi="Arial" w:cs="Arial"/>
              </w:rPr>
            </w:pPr>
            <w:r>
              <w:rPr>
                <w:rFonts w:ascii="Arial" w:hAnsi="Arial" w:cs="Arial"/>
              </w:rPr>
              <w:t>Bernward Karl Junge</w:t>
            </w:r>
          </w:p>
        </w:tc>
        <w:tc>
          <w:tcPr>
            <w:tcW w:w="3071" w:type="dxa"/>
            <w:gridSpan w:val="2"/>
          </w:tcPr>
          <w:p w:rsidR="00291DB4" w:rsidRPr="00A0790A" w:rsidRDefault="00291DB4">
            <w:pPr>
              <w:rPr>
                <w:rFonts w:ascii="Arial" w:hAnsi="Arial" w:cs="Arial"/>
              </w:rPr>
            </w:pPr>
            <w:r w:rsidRPr="00A0790A">
              <w:rPr>
                <w:rFonts w:ascii="Arial" w:hAnsi="Arial" w:cs="Arial"/>
              </w:rPr>
              <w:t>Telefon</w:t>
            </w:r>
          </w:p>
          <w:p w:rsidR="00AE386B" w:rsidRPr="00A0790A" w:rsidRDefault="002F0A0F">
            <w:pPr>
              <w:rPr>
                <w:rFonts w:ascii="Arial" w:hAnsi="Arial" w:cs="Arial"/>
              </w:rPr>
            </w:pPr>
            <w:r>
              <w:rPr>
                <w:rFonts w:ascii="Arial" w:hAnsi="Arial" w:cs="Arial"/>
                <w:color w:val="000000"/>
                <w:sz w:val="18"/>
                <w:szCs w:val="18"/>
              </w:rPr>
              <w:t>028 21/ 806 73 139</w:t>
            </w:r>
          </w:p>
        </w:tc>
        <w:tc>
          <w:tcPr>
            <w:tcW w:w="3606" w:type="dxa"/>
          </w:tcPr>
          <w:p w:rsidR="00291DB4" w:rsidRPr="00A0790A" w:rsidRDefault="00291DB4">
            <w:pPr>
              <w:rPr>
                <w:rFonts w:ascii="Arial" w:hAnsi="Arial" w:cs="Arial"/>
              </w:rPr>
            </w:pPr>
            <w:r w:rsidRPr="00A0790A">
              <w:rPr>
                <w:rFonts w:ascii="Arial" w:hAnsi="Arial" w:cs="Arial"/>
              </w:rPr>
              <w:t>E-Mail-Adresse</w:t>
            </w:r>
          </w:p>
          <w:p w:rsidR="00291DB4" w:rsidRPr="00A0790A" w:rsidRDefault="002F0A0F">
            <w:pPr>
              <w:rPr>
                <w:rFonts w:ascii="Arial" w:hAnsi="Arial" w:cs="Arial"/>
              </w:rPr>
            </w:pPr>
            <w:r>
              <w:rPr>
                <w:rFonts w:ascii="Arial" w:hAnsi="Arial" w:cs="Arial"/>
              </w:rPr>
              <w:t>Bernward-Karl.Junge@hochschule-rhein-waal.der</w:t>
            </w:r>
          </w:p>
        </w:tc>
      </w:tr>
      <w:tr w:rsidR="00291DB4" w:rsidRPr="00A0790A" w:rsidTr="00C4402E">
        <w:tc>
          <w:tcPr>
            <w:tcW w:w="4962" w:type="dxa"/>
            <w:gridSpan w:val="2"/>
          </w:tcPr>
          <w:p w:rsidR="00AE386B" w:rsidRPr="00A0790A" w:rsidRDefault="00291DB4">
            <w:pPr>
              <w:rPr>
                <w:rFonts w:ascii="Arial" w:hAnsi="Arial" w:cs="Arial"/>
              </w:rPr>
            </w:pPr>
            <w:r w:rsidRPr="00A0790A">
              <w:rPr>
                <w:rFonts w:ascii="Arial" w:hAnsi="Arial" w:cs="Arial"/>
              </w:rPr>
              <w:t>Schlüsselwort</w:t>
            </w:r>
            <w:r w:rsidR="00AE386B" w:rsidRPr="00A0790A">
              <w:rPr>
                <w:rFonts w:ascii="Arial" w:hAnsi="Arial" w:cs="Arial"/>
              </w:rPr>
              <w:t xml:space="preserve"> </w:t>
            </w:r>
            <w:r w:rsidRPr="00A0790A">
              <w:rPr>
                <w:rFonts w:ascii="Arial" w:hAnsi="Arial" w:cs="Arial"/>
              </w:rPr>
              <w:t>(hiermit wird die Maßnahme in Listen geführt)</w:t>
            </w:r>
          </w:p>
          <w:p w:rsidR="00C4402E" w:rsidRPr="00A0790A" w:rsidRDefault="002F0A0F">
            <w:pPr>
              <w:rPr>
                <w:rFonts w:ascii="Arial" w:hAnsi="Arial" w:cs="Arial"/>
              </w:rPr>
            </w:pPr>
            <w:r>
              <w:rPr>
                <w:rFonts w:ascii="Arial" w:hAnsi="Arial" w:cs="Arial"/>
              </w:rPr>
              <w:t>Infoservice Prüfungsausschüsse</w:t>
            </w:r>
          </w:p>
          <w:p w:rsidR="00C4402E" w:rsidRPr="00A0790A" w:rsidRDefault="00C4402E">
            <w:pPr>
              <w:rPr>
                <w:rFonts w:ascii="Arial" w:hAnsi="Arial" w:cs="Arial"/>
              </w:rPr>
            </w:pPr>
          </w:p>
        </w:tc>
        <w:tc>
          <w:tcPr>
            <w:tcW w:w="4961" w:type="dxa"/>
            <w:gridSpan w:val="2"/>
          </w:tcPr>
          <w:p w:rsidR="00592264" w:rsidRDefault="00291DB4">
            <w:pPr>
              <w:rPr>
                <w:rFonts w:ascii="Arial" w:hAnsi="Arial" w:cs="Arial"/>
              </w:rPr>
            </w:pPr>
            <w:r w:rsidRPr="00A0790A">
              <w:rPr>
                <w:rFonts w:ascii="Arial" w:hAnsi="Arial" w:cs="Arial"/>
              </w:rPr>
              <w:t>Handlungsfeld</w:t>
            </w:r>
            <w:r w:rsidR="00592264">
              <w:rPr>
                <w:rFonts w:ascii="Arial" w:hAnsi="Arial" w:cs="Arial"/>
              </w:rPr>
              <w:t>er</w:t>
            </w:r>
          </w:p>
          <w:p w:rsidR="00592264" w:rsidRDefault="00592264">
            <w:pPr>
              <w:rPr>
                <w:rFonts w:ascii="Arial" w:hAnsi="Arial" w:cs="Arial"/>
              </w:rPr>
            </w:pPr>
            <w:r>
              <w:rPr>
                <w:rFonts w:ascii="Arial" w:hAnsi="Arial" w:cs="Arial"/>
              </w:rPr>
              <w:t>Verbesserung der Serviceangebote</w:t>
            </w:r>
          </w:p>
          <w:p w:rsidR="00256220" w:rsidRPr="00A0790A" w:rsidRDefault="00592264" w:rsidP="00666712">
            <w:pPr>
              <w:rPr>
                <w:rFonts w:ascii="Arial" w:hAnsi="Arial" w:cs="Arial"/>
              </w:rPr>
            </w:pPr>
            <w:r>
              <w:rPr>
                <w:rFonts w:ascii="Arial" w:hAnsi="Arial" w:cs="Arial"/>
              </w:rPr>
              <w:t>Verbesserung der Studien- und Prüfungsorganisation</w:t>
            </w:r>
          </w:p>
        </w:tc>
      </w:tr>
      <w:tr w:rsidR="00291DB4" w:rsidRPr="00A0790A" w:rsidTr="00334EF0">
        <w:tc>
          <w:tcPr>
            <w:tcW w:w="9923" w:type="dxa"/>
            <w:gridSpan w:val="4"/>
          </w:tcPr>
          <w:p w:rsidR="00291DB4" w:rsidRPr="00A0790A" w:rsidRDefault="00291DB4">
            <w:pPr>
              <w:rPr>
                <w:rFonts w:ascii="Arial" w:hAnsi="Arial" w:cs="Arial"/>
              </w:rPr>
            </w:pPr>
            <w:r w:rsidRPr="00A0790A">
              <w:rPr>
                <w:rFonts w:ascii="Arial" w:hAnsi="Arial" w:cs="Arial"/>
              </w:rPr>
              <w:t>Kurzbeschreibung der Maßnahme</w:t>
            </w:r>
          </w:p>
          <w:p w:rsidR="00892D86" w:rsidRDefault="002F0A0F">
            <w:pPr>
              <w:rPr>
                <w:rFonts w:ascii="Arial" w:hAnsi="Arial" w:cs="Arial"/>
              </w:rPr>
            </w:pPr>
            <w:r>
              <w:rPr>
                <w:rFonts w:ascii="Arial" w:hAnsi="Arial" w:cs="Arial"/>
              </w:rPr>
              <w:t xml:space="preserve">Die Prüfungsausschussvorsitzenden (PAV) wurden befragt, welche Informationen sie benötigen, um die Organisation der Prüfungsphasen und den Service für die Studierenden zu optimieren. Außerdem wurde ausgewertet, welche Informationen/Berichte die PAV bisher verwenden. Auf dieser Basis wurde ein Paket „Infoservice Prüfungsausschüsse“ </w:t>
            </w:r>
            <w:r w:rsidR="00F96A95">
              <w:rPr>
                <w:rFonts w:ascii="Arial" w:hAnsi="Arial" w:cs="Arial"/>
              </w:rPr>
              <w:t xml:space="preserve">mit zehn Auswertungen </w:t>
            </w:r>
            <w:r>
              <w:rPr>
                <w:rFonts w:ascii="Arial" w:hAnsi="Arial" w:cs="Arial"/>
              </w:rPr>
              <w:t xml:space="preserve">geschnürt, dass nun technisch umgesetzt werden soll: </w:t>
            </w:r>
            <w:r w:rsidR="00F96A95">
              <w:rPr>
                <w:rFonts w:ascii="Arial" w:hAnsi="Arial" w:cs="Arial"/>
              </w:rPr>
              <w:t xml:space="preserve">Die Auswertungen werden </w:t>
            </w:r>
            <w:r>
              <w:rPr>
                <w:rFonts w:ascii="Arial" w:hAnsi="Arial" w:cs="Arial"/>
              </w:rPr>
              <w:t xml:space="preserve">browserbasiert zur Verfügung gestellt, damit die Informationen jederzeit </w:t>
            </w:r>
            <w:r w:rsidR="00F96A95">
              <w:rPr>
                <w:rFonts w:ascii="Arial" w:hAnsi="Arial" w:cs="Arial"/>
              </w:rPr>
              <w:t xml:space="preserve">möglichst </w:t>
            </w:r>
            <w:r>
              <w:rPr>
                <w:rFonts w:ascii="Arial" w:hAnsi="Arial" w:cs="Arial"/>
              </w:rPr>
              <w:t xml:space="preserve">aktuell zur Verfügung stehen. </w:t>
            </w:r>
          </w:p>
          <w:p w:rsidR="00AE386B" w:rsidRDefault="002F0A0F" w:rsidP="00661016">
            <w:pPr>
              <w:rPr>
                <w:rFonts w:ascii="Arial" w:hAnsi="Arial" w:cs="Arial"/>
              </w:rPr>
            </w:pPr>
            <w:r>
              <w:rPr>
                <w:rFonts w:ascii="Arial" w:hAnsi="Arial" w:cs="Arial"/>
              </w:rPr>
              <w:t xml:space="preserve">Der vorliegende Antrag bittet um die Finanzierung der notwendigen technischen Unterstützungsleistungen durch einen </w:t>
            </w:r>
            <w:r w:rsidR="00F96A95">
              <w:rPr>
                <w:rFonts w:ascii="Arial" w:hAnsi="Arial" w:cs="Arial"/>
              </w:rPr>
              <w:t xml:space="preserve">externen </w:t>
            </w:r>
            <w:r>
              <w:rPr>
                <w:rFonts w:ascii="Arial" w:hAnsi="Arial" w:cs="Arial"/>
              </w:rPr>
              <w:t>Dienstleister.</w:t>
            </w:r>
            <w:r w:rsidR="003B799C">
              <w:rPr>
                <w:rFonts w:ascii="Arial" w:hAnsi="Arial" w:cs="Arial"/>
              </w:rPr>
              <w:t xml:space="preserve"> Das ist der</w:t>
            </w:r>
            <w:r w:rsidR="00661016">
              <w:rPr>
                <w:rFonts w:ascii="Arial" w:hAnsi="Arial" w:cs="Arial"/>
              </w:rPr>
              <w:t xml:space="preserve"> (relativ kleine)</w:t>
            </w:r>
            <w:r w:rsidR="003B799C">
              <w:rPr>
                <w:rFonts w:ascii="Arial" w:hAnsi="Arial" w:cs="Arial"/>
              </w:rPr>
              <w:t xml:space="preserve"> Teil des Projektes, der nicht mit eigenen Kräften bewältigt werden kann</w:t>
            </w:r>
            <w:r w:rsidR="00661016">
              <w:rPr>
                <w:rFonts w:ascii="Arial" w:hAnsi="Arial" w:cs="Arial"/>
              </w:rPr>
              <w:t>, weil wir die technischen Qualifikationen nicht vorhalten.</w:t>
            </w:r>
          </w:p>
          <w:p w:rsidR="00661016" w:rsidRPr="00A0790A" w:rsidRDefault="00661016" w:rsidP="00661016">
            <w:pPr>
              <w:rPr>
                <w:rFonts w:ascii="Arial" w:hAnsi="Arial" w:cs="Arial"/>
              </w:rPr>
            </w:pPr>
          </w:p>
        </w:tc>
      </w:tr>
      <w:tr w:rsidR="00291DB4" w:rsidRPr="00A0790A" w:rsidTr="00334EF0">
        <w:tc>
          <w:tcPr>
            <w:tcW w:w="9923" w:type="dxa"/>
            <w:gridSpan w:val="4"/>
          </w:tcPr>
          <w:p w:rsidR="00291DB4" w:rsidRPr="00A0790A" w:rsidRDefault="00291DB4">
            <w:pPr>
              <w:rPr>
                <w:rFonts w:ascii="Arial" w:hAnsi="Arial" w:cs="Arial"/>
                <w:b/>
              </w:rPr>
            </w:pPr>
            <w:r w:rsidRPr="00A0790A">
              <w:rPr>
                <w:rFonts w:ascii="Arial" w:hAnsi="Arial" w:cs="Arial"/>
                <w:b/>
              </w:rPr>
              <w:t>Kategorie</w:t>
            </w:r>
            <w:r w:rsidR="00C4402E" w:rsidRPr="00A0790A">
              <w:rPr>
                <w:rFonts w:ascii="Arial" w:hAnsi="Arial" w:cs="Arial"/>
                <w:b/>
              </w:rPr>
              <w:t xml:space="preserve"> (entsprechendes bitte ankreuzen)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AE386B" w:rsidRPr="00A0790A" w:rsidTr="00AE386B">
              <w:trPr>
                <w:trHeight w:val="583"/>
              </w:trPr>
              <w:tc>
                <w:tcPr>
                  <w:tcW w:w="4509" w:type="dxa"/>
                </w:tcPr>
                <w:p w:rsidR="00AE386B" w:rsidRPr="00A0790A" w:rsidRDefault="00765FF5">
                  <w:pPr>
                    <w:rPr>
                      <w:rFonts w:ascii="Arial" w:hAnsi="Arial" w:cs="Arial"/>
                    </w:rPr>
                  </w:pPr>
                  <w:sdt>
                    <w:sdtPr>
                      <w:rPr>
                        <w:rFonts w:ascii="Arial" w:hAnsi="Arial" w:cs="Arial"/>
                      </w:rPr>
                      <w:id w:val="-1074970389"/>
                      <w14:checkbox>
                        <w14:checked w14:val="0"/>
                        <w14:checkedState w14:val="2612" w14:font="MS Gothic"/>
                        <w14:uncheckedState w14:val="2610" w14:font="MS Gothic"/>
                      </w14:checkbox>
                    </w:sdtPr>
                    <w:sdtEndPr/>
                    <w:sdtContent>
                      <w:r w:rsidR="00AE386B" w:rsidRPr="00A0790A">
                        <w:rPr>
                          <w:rFonts w:ascii="Segoe UI Symbol" w:eastAsia="MS Gothic" w:hAnsi="Segoe UI Symbol" w:cs="Segoe UI Symbol"/>
                        </w:rPr>
                        <w:t>☐</w:t>
                      </w:r>
                    </w:sdtContent>
                  </w:sdt>
                  <w:r w:rsidR="00AE386B" w:rsidRPr="00A0790A">
                    <w:rPr>
                      <w:rFonts w:ascii="Arial" w:hAnsi="Arial" w:cs="Arial"/>
                    </w:rPr>
                    <w:t xml:space="preserve">  Verbesserung der Qualität der Lehre</w:t>
                  </w:r>
                </w:p>
              </w:tc>
              <w:tc>
                <w:tcPr>
                  <w:tcW w:w="4510" w:type="dxa"/>
                </w:tcPr>
                <w:p w:rsidR="00AE386B" w:rsidRPr="00A0790A" w:rsidRDefault="00765FF5">
                  <w:pPr>
                    <w:rPr>
                      <w:rFonts w:ascii="Arial" w:hAnsi="Arial" w:cs="Arial"/>
                    </w:rPr>
                  </w:pPr>
                  <w:sdt>
                    <w:sdtPr>
                      <w:rPr>
                        <w:rFonts w:ascii="Arial" w:hAnsi="Arial" w:cs="Arial"/>
                      </w:rPr>
                      <w:id w:val="-1197070404"/>
                      <w14:checkbox>
                        <w14:checked w14:val="1"/>
                        <w14:checkedState w14:val="2612" w14:font="MS Gothic"/>
                        <w14:uncheckedState w14:val="2610" w14:font="MS Gothic"/>
                      </w14:checkbox>
                    </w:sdtPr>
                    <w:sdtEndPr/>
                    <w:sdtContent>
                      <w:r w:rsidR="000F4B05">
                        <w:rPr>
                          <w:rFonts w:ascii="MS Gothic" w:eastAsia="MS Gothic" w:hAnsi="MS Gothic" w:cs="Arial" w:hint="eastAsia"/>
                        </w:rPr>
                        <w:t>☒</w:t>
                      </w:r>
                    </w:sdtContent>
                  </w:sdt>
                  <w:r w:rsidR="00AE386B" w:rsidRPr="00A0790A">
                    <w:rPr>
                      <w:rFonts w:ascii="Arial" w:hAnsi="Arial" w:cs="Arial"/>
                    </w:rPr>
                    <w:t xml:space="preserve">  Verbesserung der Studienorganisation</w:t>
                  </w:r>
                </w:p>
              </w:tc>
            </w:tr>
            <w:tr w:rsidR="00AE386B" w:rsidRPr="00A0790A" w:rsidTr="00AE386B">
              <w:trPr>
                <w:trHeight w:val="549"/>
              </w:trPr>
              <w:tc>
                <w:tcPr>
                  <w:tcW w:w="4509" w:type="dxa"/>
                </w:tcPr>
                <w:p w:rsidR="00AE386B" w:rsidRPr="00A0790A" w:rsidRDefault="00765FF5">
                  <w:pPr>
                    <w:rPr>
                      <w:rFonts w:ascii="Arial" w:hAnsi="Arial" w:cs="Arial"/>
                    </w:rPr>
                  </w:pPr>
                  <w:sdt>
                    <w:sdtPr>
                      <w:rPr>
                        <w:rFonts w:ascii="Arial" w:hAnsi="Arial" w:cs="Arial"/>
                      </w:rPr>
                      <w:id w:val="-1202243637"/>
                      <w14:checkbox>
                        <w14:checked w14:val="0"/>
                        <w14:checkedState w14:val="2612" w14:font="MS Gothic"/>
                        <w14:uncheckedState w14:val="2610" w14:font="MS Gothic"/>
                      </w14:checkbox>
                    </w:sdtPr>
                    <w:sdtEndPr/>
                    <w:sdtContent>
                      <w:r w:rsidR="00126615">
                        <w:rPr>
                          <w:rFonts w:ascii="MS Gothic" w:eastAsia="MS Gothic" w:hAnsi="MS Gothic" w:cs="Arial" w:hint="eastAsia"/>
                        </w:rPr>
                        <w:t>☐</w:t>
                      </w:r>
                    </w:sdtContent>
                  </w:sdt>
                  <w:r w:rsidR="00AE386B" w:rsidRPr="00A0790A">
                    <w:rPr>
                      <w:rFonts w:ascii="Arial" w:hAnsi="Arial" w:cs="Arial"/>
                    </w:rPr>
                    <w:t xml:space="preserve">  Verbesserung der Studienbedingungen</w:t>
                  </w:r>
                </w:p>
              </w:tc>
              <w:tc>
                <w:tcPr>
                  <w:tcW w:w="4510" w:type="dxa"/>
                </w:tcPr>
                <w:p w:rsidR="00AE386B" w:rsidRPr="00A0790A" w:rsidRDefault="00765FF5">
                  <w:pPr>
                    <w:rPr>
                      <w:rFonts w:ascii="Arial" w:hAnsi="Arial" w:cs="Arial"/>
                    </w:rPr>
                  </w:pPr>
                  <w:sdt>
                    <w:sdtPr>
                      <w:rPr>
                        <w:rFonts w:ascii="Arial" w:hAnsi="Arial" w:cs="Arial"/>
                      </w:rPr>
                      <w:id w:val="-1396040891"/>
                      <w14:checkbox>
                        <w14:checked w14:val="0"/>
                        <w14:checkedState w14:val="2612" w14:font="MS Gothic"/>
                        <w14:uncheckedState w14:val="2610" w14:font="MS Gothic"/>
                      </w14:checkbox>
                    </w:sdtPr>
                    <w:sdtEndPr/>
                    <w:sdtContent>
                      <w:r w:rsidR="00C4402E" w:rsidRPr="00A0790A">
                        <w:rPr>
                          <w:rFonts w:ascii="Segoe UI Symbol" w:eastAsia="MS Gothic" w:hAnsi="Segoe UI Symbol" w:cs="Segoe UI Symbol"/>
                        </w:rPr>
                        <w:t>☐</w:t>
                      </w:r>
                    </w:sdtContent>
                  </w:sdt>
                  <w:r w:rsidR="00AE386B" w:rsidRPr="00A0790A">
                    <w:rPr>
                      <w:rFonts w:ascii="Arial" w:hAnsi="Arial" w:cs="Arial"/>
                    </w:rPr>
                    <w:t xml:space="preserve">  Sonstiges:</w:t>
                  </w:r>
                </w:p>
              </w:tc>
            </w:tr>
          </w:tbl>
          <w:p w:rsidR="00AE386B" w:rsidRPr="00A0790A" w:rsidRDefault="00AE386B">
            <w:pPr>
              <w:rPr>
                <w:rFonts w:ascii="Arial" w:hAnsi="Arial" w:cs="Arial"/>
              </w:rPr>
            </w:pPr>
          </w:p>
        </w:tc>
      </w:tr>
      <w:tr w:rsidR="00291DB4" w:rsidRPr="00A0790A" w:rsidTr="00334EF0">
        <w:tc>
          <w:tcPr>
            <w:tcW w:w="9923" w:type="dxa"/>
            <w:gridSpan w:val="4"/>
          </w:tcPr>
          <w:p w:rsidR="00291DB4" w:rsidRPr="00A0790A" w:rsidRDefault="00291DB4">
            <w:pPr>
              <w:rPr>
                <w:rFonts w:ascii="Arial" w:hAnsi="Arial" w:cs="Arial"/>
                <w:b/>
              </w:rPr>
            </w:pPr>
            <w:r w:rsidRPr="00A0790A">
              <w:rPr>
                <w:rFonts w:ascii="Arial" w:hAnsi="Arial" w:cs="Arial"/>
                <w:b/>
              </w:rPr>
              <w:t xml:space="preserve">Ausführliche Maßnahmenbeschreibung </w:t>
            </w:r>
          </w:p>
          <w:p w:rsidR="00AE386B" w:rsidRPr="00A0790A" w:rsidRDefault="00AE386B">
            <w:pPr>
              <w:rPr>
                <w:rFonts w:ascii="Arial" w:hAnsi="Arial" w:cs="Arial"/>
              </w:rPr>
            </w:pPr>
          </w:p>
          <w:p w:rsidR="00A0790A" w:rsidRPr="00A0790A" w:rsidRDefault="00291DB4" w:rsidP="00A0790A">
            <w:pPr>
              <w:pStyle w:val="Listenabsatz"/>
              <w:numPr>
                <w:ilvl w:val="0"/>
                <w:numId w:val="1"/>
              </w:numPr>
              <w:rPr>
                <w:rFonts w:ascii="Arial" w:hAnsi="Arial" w:cs="Arial"/>
              </w:rPr>
            </w:pPr>
            <w:r w:rsidRPr="00A0790A">
              <w:rPr>
                <w:rFonts w:ascii="Arial" w:hAnsi="Arial" w:cs="Arial"/>
              </w:rPr>
              <w:t>Welche Maßnahme beantragen Sie?</w:t>
            </w:r>
          </w:p>
          <w:p w:rsidR="00592264" w:rsidRDefault="00592264" w:rsidP="00592264"/>
          <w:p w:rsidR="004C1CBD" w:rsidRDefault="004C1CBD" w:rsidP="00592264">
            <w:pPr>
              <w:rPr>
                <w:rFonts w:ascii="Arial" w:hAnsi="Arial" w:cs="Arial"/>
              </w:rPr>
            </w:pPr>
            <w:r>
              <w:rPr>
                <w:rFonts w:ascii="Arial" w:hAnsi="Arial" w:cs="Arial"/>
              </w:rPr>
              <w:t xml:space="preserve">Der Infoservice Prüfungsausschüsse beinhaltet </w:t>
            </w:r>
            <w:r w:rsidR="00F96A95">
              <w:rPr>
                <w:rFonts w:ascii="Arial" w:hAnsi="Arial" w:cs="Arial"/>
              </w:rPr>
              <w:t xml:space="preserve">die </w:t>
            </w:r>
            <w:r>
              <w:rPr>
                <w:rFonts w:ascii="Arial" w:hAnsi="Arial" w:cs="Arial"/>
              </w:rPr>
              <w:t>folgende</w:t>
            </w:r>
            <w:r w:rsidR="00F96A95">
              <w:rPr>
                <w:rFonts w:ascii="Arial" w:hAnsi="Arial" w:cs="Arial"/>
              </w:rPr>
              <w:t>n zehn Auswertungen</w:t>
            </w:r>
            <w:r>
              <w:rPr>
                <w:rFonts w:ascii="Arial" w:hAnsi="Arial" w:cs="Arial"/>
              </w:rPr>
              <w:t>:</w:t>
            </w:r>
          </w:p>
          <w:p w:rsidR="00F96A95" w:rsidRDefault="00F96A95" w:rsidP="00592264">
            <w:pPr>
              <w:rPr>
                <w:rFonts w:ascii="Arial" w:hAnsi="Arial" w:cs="Arial"/>
              </w:rPr>
            </w:pPr>
          </w:p>
          <w:p w:rsidR="00661016" w:rsidRDefault="00661016" w:rsidP="00661016">
            <w:pPr>
              <w:pStyle w:val="Listenabsatz"/>
              <w:numPr>
                <w:ilvl w:val="0"/>
                <w:numId w:val="7"/>
              </w:numPr>
              <w:rPr>
                <w:rFonts w:ascii="Arial" w:hAnsi="Arial" w:cs="Arial"/>
              </w:rPr>
            </w:pPr>
            <w:r w:rsidRPr="00F96A95">
              <w:rPr>
                <w:rFonts w:ascii="Arial" w:hAnsi="Arial" w:cs="Arial"/>
                <w:u w:val="single"/>
              </w:rPr>
              <w:t>Prüfungsanmeldungen</w:t>
            </w:r>
            <w:r>
              <w:rPr>
                <w:rFonts w:ascii="Arial" w:hAnsi="Arial" w:cs="Arial"/>
              </w:rPr>
              <w:t>: Es wird ausgewertet, wie viele Anmeldungen für eine Prüfung vorliegen. (Diese Auswertung gibt es schon in HIS.)</w:t>
            </w:r>
          </w:p>
          <w:p w:rsidR="00661016" w:rsidRDefault="00661016" w:rsidP="00661016">
            <w:pPr>
              <w:pStyle w:val="Listenabsatz"/>
              <w:rPr>
                <w:rFonts w:ascii="Arial" w:hAnsi="Arial" w:cs="Arial"/>
              </w:rPr>
            </w:pPr>
          </w:p>
          <w:p w:rsidR="004C1CBD" w:rsidRDefault="00D001B8" w:rsidP="00D001B8">
            <w:pPr>
              <w:pStyle w:val="Listenabsatz"/>
              <w:numPr>
                <w:ilvl w:val="0"/>
                <w:numId w:val="7"/>
              </w:numPr>
              <w:rPr>
                <w:rFonts w:ascii="Arial" w:hAnsi="Arial" w:cs="Arial"/>
              </w:rPr>
            </w:pPr>
            <w:r w:rsidRPr="00F96A95">
              <w:rPr>
                <w:rFonts w:ascii="Arial" w:hAnsi="Arial" w:cs="Arial"/>
                <w:u w:val="single"/>
              </w:rPr>
              <w:t>Kandidatenprognose</w:t>
            </w:r>
            <w:r>
              <w:rPr>
                <w:rFonts w:ascii="Arial" w:hAnsi="Arial" w:cs="Arial"/>
              </w:rPr>
              <w:t xml:space="preserve"> Abschlussarbeiten: Anhand des erreichten Standes an ECTS sowie des Merkmals, ob ein</w:t>
            </w:r>
            <w:r w:rsidR="00F96A95">
              <w:rPr>
                <w:rFonts w:ascii="Arial" w:hAnsi="Arial" w:cs="Arial"/>
              </w:rPr>
              <w:t xml:space="preserve"> Praxis- oder Auslandssemester a</w:t>
            </w:r>
            <w:r>
              <w:rPr>
                <w:rFonts w:ascii="Arial" w:hAnsi="Arial" w:cs="Arial"/>
              </w:rPr>
              <w:t xml:space="preserve">ngemeldet ist, </w:t>
            </w:r>
            <w:r w:rsidR="00F96A95">
              <w:rPr>
                <w:rFonts w:ascii="Arial" w:hAnsi="Arial" w:cs="Arial"/>
              </w:rPr>
              <w:t xml:space="preserve">wird prognostiziert, </w:t>
            </w:r>
            <w:r>
              <w:rPr>
                <w:rFonts w:ascii="Arial" w:hAnsi="Arial" w:cs="Arial"/>
              </w:rPr>
              <w:t xml:space="preserve">in welchen Studiengängen im kommenden Jahr </w:t>
            </w:r>
            <w:r w:rsidR="00F96A95">
              <w:rPr>
                <w:rFonts w:ascii="Arial" w:hAnsi="Arial" w:cs="Arial"/>
              </w:rPr>
              <w:t xml:space="preserve">wie viele </w:t>
            </w:r>
            <w:r>
              <w:rPr>
                <w:rFonts w:ascii="Arial" w:hAnsi="Arial" w:cs="Arial"/>
              </w:rPr>
              <w:t>Abschlussarbeiten angemeldet werden.</w:t>
            </w:r>
          </w:p>
          <w:p w:rsidR="00F96A95" w:rsidRDefault="00F96A95" w:rsidP="00F96A95">
            <w:pPr>
              <w:pStyle w:val="Listenabsatz"/>
              <w:rPr>
                <w:rFonts w:ascii="Arial" w:hAnsi="Arial" w:cs="Arial"/>
              </w:rPr>
            </w:pPr>
          </w:p>
          <w:p w:rsidR="00F96A95" w:rsidRDefault="00F96A95" w:rsidP="00F96A95">
            <w:pPr>
              <w:pStyle w:val="Listenabsatz"/>
              <w:numPr>
                <w:ilvl w:val="0"/>
                <w:numId w:val="7"/>
              </w:numPr>
              <w:rPr>
                <w:rFonts w:ascii="Arial" w:hAnsi="Arial" w:cs="Arial"/>
              </w:rPr>
            </w:pPr>
            <w:r w:rsidRPr="00F96A95">
              <w:rPr>
                <w:rFonts w:ascii="Arial" w:hAnsi="Arial" w:cs="Arial"/>
                <w:u w:val="single"/>
              </w:rPr>
              <w:t>Drittversuche</w:t>
            </w:r>
            <w:r>
              <w:rPr>
                <w:rFonts w:ascii="Arial" w:hAnsi="Arial" w:cs="Arial"/>
              </w:rPr>
              <w:t>: Es wird ausgewertet, welche Anmeldungen bereits der dritte Prüfungsversuch ist.</w:t>
            </w:r>
          </w:p>
          <w:p w:rsidR="00F96A95" w:rsidRDefault="00F96A95" w:rsidP="00F96A95">
            <w:pPr>
              <w:pStyle w:val="Listenabsatz"/>
              <w:rPr>
                <w:rFonts w:ascii="Arial" w:hAnsi="Arial" w:cs="Arial"/>
              </w:rPr>
            </w:pPr>
          </w:p>
          <w:p w:rsidR="00D001B8" w:rsidRDefault="00D001B8" w:rsidP="00D001B8">
            <w:pPr>
              <w:pStyle w:val="Listenabsatz"/>
              <w:numPr>
                <w:ilvl w:val="0"/>
                <w:numId w:val="7"/>
              </w:numPr>
              <w:rPr>
                <w:rFonts w:ascii="Arial" w:hAnsi="Arial" w:cs="Arial"/>
              </w:rPr>
            </w:pPr>
            <w:r w:rsidRPr="00F96A95">
              <w:rPr>
                <w:rFonts w:ascii="Arial" w:hAnsi="Arial" w:cs="Arial"/>
                <w:u w:val="single"/>
              </w:rPr>
              <w:t>Offene Prüfungen in alter Prüfungsordnung</w:t>
            </w:r>
            <w:r>
              <w:rPr>
                <w:rFonts w:ascii="Arial" w:hAnsi="Arial" w:cs="Arial"/>
              </w:rPr>
              <w:t xml:space="preserve"> (PO): Es wird ausgewertet, ob in Modulen, die nach aktueller PO nicht mehr angeboten werden, noch Prüfungen abgelegt werden können, da Studierende noch in die alte PO eingeschrieben sind und in dem Modul noch keine Prüfung abgelegt haben.</w:t>
            </w:r>
          </w:p>
          <w:p w:rsidR="00F96A95" w:rsidRDefault="00F96A95" w:rsidP="00F96A95">
            <w:pPr>
              <w:pStyle w:val="Listenabsatz"/>
              <w:rPr>
                <w:rFonts w:ascii="Arial" w:hAnsi="Arial" w:cs="Arial"/>
              </w:rPr>
            </w:pPr>
          </w:p>
          <w:p w:rsidR="00D001B8" w:rsidRDefault="00D001B8" w:rsidP="00D001B8">
            <w:pPr>
              <w:pStyle w:val="Listenabsatz"/>
              <w:numPr>
                <w:ilvl w:val="0"/>
                <w:numId w:val="7"/>
              </w:numPr>
              <w:rPr>
                <w:rFonts w:ascii="Arial" w:hAnsi="Arial" w:cs="Arial"/>
              </w:rPr>
            </w:pPr>
            <w:r w:rsidRPr="00F96A95">
              <w:rPr>
                <w:rFonts w:ascii="Arial" w:hAnsi="Arial" w:cs="Arial"/>
                <w:u w:val="single"/>
              </w:rPr>
              <w:t>Studierende nach Fachsemester</w:t>
            </w:r>
            <w:r>
              <w:rPr>
                <w:rFonts w:ascii="Arial" w:hAnsi="Arial" w:cs="Arial"/>
              </w:rPr>
              <w:t>: Es wird ausgewertet, wie viele Studierende in welchem Studiengang in welchem Fachsemester sind. (Diese Auswertung gibt es schon</w:t>
            </w:r>
            <w:r w:rsidR="00661016">
              <w:rPr>
                <w:rFonts w:ascii="Arial" w:hAnsi="Arial" w:cs="Arial"/>
              </w:rPr>
              <w:t xml:space="preserve"> in </w:t>
            </w:r>
            <w:proofErr w:type="spellStart"/>
            <w:r w:rsidR="00661016">
              <w:rPr>
                <w:rFonts w:ascii="Arial" w:hAnsi="Arial" w:cs="Arial"/>
              </w:rPr>
              <w:t>SuperX</w:t>
            </w:r>
            <w:proofErr w:type="spellEnd"/>
            <w:r>
              <w:rPr>
                <w:rFonts w:ascii="Arial" w:hAnsi="Arial" w:cs="Arial"/>
              </w:rPr>
              <w:t>.)</w:t>
            </w:r>
          </w:p>
          <w:p w:rsidR="00F96A95" w:rsidRDefault="00F96A95" w:rsidP="00F96A95">
            <w:pPr>
              <w:pStyle w:val="Listenabsatz"/>
              <w:rPr>
                <w:rFonts w:ascii="Arial" w:hAnsi="Arial" w:cs="Arial"/>
              </w:rPr>
            </w:pPr>
          </w:p>
          <w:p w:rsidR="00D001B8" w:rsidRDefault="00D001B8" w:rsidP="00D001B8">
            <w:pPr>
              <w:pStyle w:val="Listenabsatz"/>
              <w:numPr>
                <w:ilvl w:val="0"/>
                <w:numId w:val="7"/>
              </w:numPr>
              <w:rPr>
                <w:rFonts w:ascii="Arial" w:hAnsi="Arial" w:cs="Arial"/>
              </w:rPr>
            </w:pPr>
            <w:r w:rsidRPr="00F96A95">
              <w:rPr>
                <w:rFonts w:ascii="Arial" w:hAnsi="Arial" w:cs="Arial"/>
                <w:u w:val="single"/>
              </w:rPr>
              <w:t>Abschlussquote3</w:t>
            </w:r>
            <w:r>
              <w:rPr>
                <w:rFonts w:ascii="Arial" w:hAnsi="Arial" w:cs="Arial"/>
              </w:rPr>
              <w:t>: Es wird ausgewertet, wie hoch der Anteil der Exmatrikulationen mit bestandener Abschlussprüfung in einem Studiengang ist. Berücksichtigt werden nur Kohorten, die die Regelstudienzeit erreicht haben und nur Studierende, die sich nicht in den ersten beiden Fachsemestern exmatrikuliert haben.</w:t>
            </w:r>
          </w:p>
          <w:p w:rsidR="00F96A95" w:rsidRDefault="00F96A95" w:rsidP="00F96A95">
            <w:pPr>
              <w:pStyle w:val="Listenabsatz"/>
              <w:rPr>
                <w:rFonts w:ascii="Arial" w:hAnsi="Arial" w:cs="Arial"/>
              </w:rPr>
            </w:pPr>
          </w:p>
          <w:p w:rsidR="00D001B8" w:rsidRDefault="00D001B8" w:rsidP="00D001B8">
            <w:pPr>
              <w:pStyle w:val="Listenabsatz"/>
              <w:numPr>
                <w:ilvl w:val="0"/>
                <w:numId w:val="7"/>
              </w:numPr>
              <w:rPr>
                <w:rFonts w:ascii="Arial" w:hAnsi="Arial" w:cs="Arial"/>
              </w:rPr>
            </w:pPr>
            <w:r w:rsidRPr="00F96A95">
              <w:rPr>
                <w:rFonts w:ascii="Arial" w:hAnsi="Arial" w:cs="Arial"/>
                <w:u w:val="single"/>
              </w:rPr>
              <w:t>Studienfortschritt</w:t>
            </w:r>
            <w:r>
              <w:rPr>
                <w:rFonts w:ascii="Arial" w:hAnsi="Arial" w:cs="Arial"/>
              </w:rPr>
              <w:t xml:space="preserve">: Erreichte ECTS der Studierenden </w:t>
            </w:r>
            <w:r w:rsidR="00F96A95">
              <w:rPr>
                <w:rFonts w:ascii="Arial" w:hAnsi="Arial" w:cs="Arial"/>
              </w:rPr>
              <w:t xml:space="preserve">je Studiengang und </w:t>
            </w:r>
            <w:r>
              <w:rPr>
                <w:rFonts w:ascii="Arial" w:hAnsi="Arial" w:cs="Arial"/>
              </w:rPr>
              <w:t>Fachsemester.</w:t>
            </w:r>
          </w:p>
          <w:p w:rsidR="00F96A95" w:rsidRDefault="00F96A95" w:rsidP="00F96A95">
            <w:pPr>
              <w:pStyle w:val="Listenabsatz"/>
              <w:rPr>
                <w:rFonts w:ascii="Arial" w:hAnsi="Arial" w:cs="Arial"/>
              </w:rPr>
            </w:pPr>
          </w:p>
          <w:p w:rsidR="00D001B8" w:rsidRDefault="00D001B8" w:rsidP="00D001B8">
            <w:pPr>
              <w:pStyle w:val="Listenabsatz"/>
              <w:numPr>
                <w:ilvl w:val="0"/>
                <w:numId w:val="7"/>
              </w:numPr>
              <w:rPr>
                <w:rFonts w:ascii="Arial" w:hAnsi="Arial" w:cs="Arial"/>
              </w:rPr>
            </w:pPr>
            <w:r w:rsidRPr="00F96A95">
              <w:rPr>
                <w:rFonts w:ascii="Arial" w:hAnsi="Arial" w:cs="Arial"/>
                <w:u w:val="single"/>
              </w:rPr>
              <w:t>Notenspiegel nach Modulen</w:t>
            </w:r>
            <w:r>
              <w:rPr>
                <w:rFonts w:ascii="Arial" w:hAnsi="Arial" w:cs="Arial"/>
              </w:rPr>
              <w:t>: Es wird je Modul eine Notenspiegel ausgegeben, wobei der Zeitraum (berücksichtigte Semester) frei gewählt werden kann.</w:t>
            </w:r>
            <w:r w:rsidR="00F96A95">
              <w:rPr>
                <w:rFonts w:ascii="Arial" w:hAnsi="Arial" w:cs="Arial"/>
              </w:rPr>
              <w:t xml:space="preserve"> Nicht bestandene Prüfungen wegen Versäumnis der Prüfung ohne anerkannten Grund werden separat ausgewiesen.</w:t>
            </w:r>
          </w:p>
          <w:p w:rsidR="00F96A95" w:rsidRDefault="00F96A95" w:rsidP="00F96A95">
            <w:pPr>
              <w:pStyle w:val="Listenabsatz"/>
              <w:rPr>
                <w:rFonts w:ascii="Arial" w:hAnsi="Arial" w:cs="Arial"/>
              </w:rPr>
            </w:pPr>
          </w:p>
          <w:p w:rsidR="00D001B8" w:rsidRDefault="00D001B8" w:rsidP="00D001B8">
            <w:pPr>
              <w:pStyle w:val="Listenabsatz"/>
              <w:numPr>
                <w:ilvl w:val="0"/>
                <w:numId w:val="7"/>
              </w:numPr>
              <w:rPr>
                <w:rFonts w:ascii="Arial" w:hAnsi="Arial" w:cs="Arial"/>
              </w:rPr>
            </w:pPr>
            <w:r w:rsidRPr="00F96A95">
              <w:rPr>
                <w:rFonts w:ascii="Arial" w:hAnsi="Arial" w:cs="Arial"/>
                <w:u w:val="single"/>
              </w:rPr>
              <w:t>Notenspiegel nach Matrikelnummer</w:t>
            </w:r>
            <w:r>
              <w:rPr>
                <w:rFonts w:ascii="Arial" w:hAnsi="Arial" w:cs="Arial"/>
              </w:rPr>
              <w:t>: Es wird zu einer Matrikelnummer ausgewertet, welche Noten bisher erzielt wurden.</w:t>
            </w:r>
            <w:r w:rsidR="00F96A95">
              <w:rPr>
                <w:rFonts w:ascii="Arial" w:hAnsi="Arial" w:cs="Arial"/>
              </w:rPr>
              <w:t xml:space="preserve"> Nicht bestandene Prüfungen wegen Versäumnis der Prüfung ohne anerkannten Grund werden separat ausgewiesen.</w:t>
            </w:r>
          </w:p>
          <w:p w:rsidR="00F96A95" w:rsidRDefault="00F96A95" w:rsidP="00F96A95">
            <w:pPr>
              <w:pStyle w:val="Listenabsatz"/>
              <w:rPr>
                <w:rFonts w:ascii="Arial" w:hAnsi="Arial" w:cs="Arial"/>
              </w:rPr>
            </w:pPr>
          </w:p>
          <w:p w:rsidR="00D001B8" w:rsidRDefault="00F96A95" w:rsidP="00D001B8">
            <w:pPr>
              <w:pStyle w:val="Listenabsatz"/>
              <w:numPr>
                <w:ilvl w:val="0"/>
                <w:numId w:val="7"/>
              </w:numPr>
              <w:rPr>
                <w:rFonts w:ascii="Arial" w:hAnsi="Arial" w:cs="Arial"/>
              </w:rPr>
            </w:pPr>
            <w:r w:rsidRPr="00F96A95">
              <w:rPr>
                <w:rFonts w:ascii="Arial" w:hAnsi="Arial" w:cs="Arial"/>
                <w:u w:val="single"/>
              </w:rPr>
              <w:t>Täuschungsversuche</w:t>
            </w:r>
            <w:r>
              <w:rPr>
                <w:rFonts w:ascii="Arial" w:hAnsi="Arial" w:cs="Arial"/>
              </w:rPr>
              <w:t>: Es wird eine Statistik der festgestellten Täuschungsversuche erstellt.</w:t>
            </w:r>
          </w:p>
          <w:p w:rsidR="00F96A95" w:rsidRDefault="00F96A95" w:rsidP="00F96A95">
            <w:pPr>
              <w:pStyle w:val="Listenabsatz"/>
              <w:rPr>
                <w:rFonts w:ascii="Arial" w:hAnsi="Arial" w:cs="Arial"/>
              </w:rPr>
            </w:pPr>
          </w:p>
          <w:p w:rsidR="00F96A95" w:rsidRPr="00D001B8" w:rsidRDefault="00F96A95" w:rsidP="00D001B8">
            <w:pPr>
              <w:pStyle w:val="Listenabsatz"/>
              <w:numPr>
                <w:ilvl w:val="0"/>
                <w:numId w:val="7"/>
              </w:numPr>
              <w:rPr>
                <w:rFonts w:ascii="Arial" w:hAnsi="Arial" w:cs="Arial"/>
              </w:rPr>
            </w:pPr>
            <w:r w:rsidRPr="00F96A95">
              <w:rPr>
                <w:rFonts w:ascii="Arial" w:hAnsi="Arial" w:cs="Arial"/>
                <w:u w:val="single"/>
              </w:rPr>
              <w:t>Prüfungsabmeldungen</w:t>
            </w:r>
            <w:r>
              <w:rPr>
                <w:rFonts w:ascii="Arial" w:hAnsi="Arial" w:cs="Arial"/>
              </w:rPr>
              <w:t>: Es wird ausgewertet, wie viele Prüfungsabmeldungen für welche Prüfungen vorliegen.</w:t>
            </w:r>
          </w:p>
          <w:p w:rsidR="004C1CBD" w:rsidRPr="001469B7" w:rsidRDefault="004C1CBD" w:rsidP="00592264">
            <w:pPr>
              <w:rPr>
                <w:rFonts w:ascii="Arial" w:hAnsi="Arial" w:cs="Arial"/>
              </w:rPr>
            </w:pPr>
          </w:p>
          <w:p w:rsidR="00AE386B" w:rsidRPr="00A0790A" w:rsidRDefault="00AE386B" w:rsidP="00AE386B">
            <w:pPr>
              <w:rPr>
                <w:rFonts w:ascii="Arial" w:hAnsi="Arial" w:cs="Arial"/>
              </w:rPr>
            </w:pPr>
          </w:p>
          <w:p w:rsidR="00291DB4" w:rsidRPr="00A0790A" w:rsidRDefault="00291DB4" w:rsidP="00291DB4">
            <w:pPr>
              <w:pStyle w:val="Listenabsatz"/>
              <w:numPr>
                <w:ilvl w:val="0"/>
                <w:numId w:val="1"/>
              </w:numPr>
              <w:rPr>
                <w:rFonts w:ascii="Arial" w:hAnsi="Arial" w:cs="Arial"/>
              </w:rPr>
            </w:pPr>
            <w:r w:rsidRPr="00A0790A">
              <w:rPr>
                <w:rFonts w:ascii="Arial" w:hAnsi="Arial" w:cs="Arial"/>
              </w:rPr>
              <w:t>Welche Verbesserung für die gesamte Hochschule erwarten Sie durch die Umsetzung der Maßnahme?</w:t>
            </w:r>
          </w:p>
          <w:p w:rsidR="003B799C" w:rsidRDefault="003B799C" w:rsidP="00AE386B">
            <w:pPr>
              <w:rPr>
                <w:rFonts w:ascii="Arial" w:hAnsi="Arial" w:cs="Arial"/>
              </w:rPr>
            </w:pPr>
          </w:p>
          <w:p w:rsidR="00AE386B" w:rsidRDefault="003B799C" w:rsidP="003B799C">
            <w:pPr>
              <w:pStyle w:val="Listenabsatz"/>
              <w:numPr>
                <w:ilvl w:val="0"/>
                <w:numId w:val="8"/>
              </w:numPr>
              <w:rPr>
                <w:rFonts w:ascii="Arial" w:hAnsi="Arial" w:cs="Arial"/>
              </w:rPr>
            </w:pPr>
            <w:r>
              <w:rPr>
                <w:rFonts w:ascii="Arial" w:hAnsi="Arial" w:cs="Arial"/>
              </w:rPr>
              <w:t>e</w:t>
            </w:r>
            <w:r w:rsidRPr="003B799C">
              <w:rPr>
                <w:rFonts w:ascii="Arial" w:hAnsi="Arial" w:cs="Arial"/>
              </w:rPr>
              <w:t>ine stress</w:t>
            </w:r>
            <w:r>
              <w:rPr>
                <w:rFonts w:ascii="Arial" w:hAnsi="Arial" w:cs="Arial"/>
              </w:rPr>
              <w:t>arme</w:t>
            </w:r>
            <w:r w:rsidRPr="003B799C">
              <w:rPr>
                <w:rFonts w:ascii="Arial" w:hAnsi="Arial" w:cs="Arial"/>
              </w:rPr>
              <w:t xml:space="preserve"> Prüfungsorganisation, die an den Bedarfen der Studierenden ausgerichtet ist</w:t>
            </w:r>
          </w:p>
          <w:p w:rsidR="003B799C" w:rsidRPr="003B799C" w:rsidRDefault="003B799C" w:rsidP="003B799C">
            <w:pPr>
              <w:pStyle w:val="Listenabsatz"/>
              <w:numPr>
                <w:ilvl w:val="0"/>
                <w:numId w:val="8"/>
              </w:numPr>
              <w:rPr>
                <w:rFonts w:ascii="Arial" w:hAnsi="Arial" w:cs="Arial"/>
              </w:rPr>
            </w:pPr>
            <w:r>
              <w:rPr>
                <w:rFonts w:ascii="Arial" w:hAnsi="Arial" w:cs="Arial"/>
              </w:rPr>
              <w:t>Qualitätssteigerungen in der Beratung und Betreuung von Studierenden durch die Prüfungsausschüsse</w:t>
            </w:r>
          </w:p>
          <w:p w:rsidR="00592264" w:rsidRPr="00A0790A" w:rsidRDefault="00592264" w:rsidP="00AE386B">
            <w:pPr>
              <w:rPr>
                <w:rFonts w:ascii="Arial" w:hAnsi="Arial" w:cs="Arial"/>
              </w:rPr>
            </w:pPr>
          </w:p>
          <w:p w:rsidR="00291DB4" w:rsidRPr="00A0790A" w:rsidRDefault="00291DB4" w:rsidP="00291DB4">
            <w:pPr>
              <w:pStyle w:val="Listenabsatz"/>
              <w:numPr>
                <w:ilvl w:val="0"/>
                <w:numId w:val="1"/>
              </w:numPr>
              <w:rPr>
                <w:rFonts w:ascii="Arial" w:hAnsi="Arial" w:cs="Arial"/>
              </w:rPr>
            </w:pPr>
            <w:r w:rsidRPr="00A0790A">
              <w:rPr>
                <w:rFonts w:ascii="Arial" w:hAnsi="Arial" w:cs="Arial"/>
              </w:rPr>
              <w:t>Wann soll die Maßnahme durchgeführt werden bzw. welche Laufzeit ist ggf. vorgesehen?</w:t>
            </w:r>
          </w:p>
          <w:p w:rsidR="00DB049A" w:rsidRDefault="00DB049A" w:rsidP="00AE386B">
            <w:pPr>
              <w:rPr>
                <w:rFonts w:ascii="Arial" w:hAnsi="Arial" w:cs="Arial"/>
              </w:rPr>
            </w:pPr>
          </w:p>
          <w:p w:rsidR="00454F84" w:rsidRDefault="002F0A0F" w:rsidP="00AE386B">
            <w:pPr>
              <w:rPr>
                <w:rFonts w:ascii="Arial" w:hAnsi="Arial" w:cs="Arial"/>
              </w:rPr>
            </w:pPr>
            <w:r>
              <w:rPr>
                <w:rFonts w:ascii="Arial" w:hAnsi="Arial" w:cs="Arial"/>
              </w:rPr>
              <w:t xml:space="preserve">Da es mit dem externen Dienstleister einen Rahmenvertrag gibt, kann die Beauftragung </w:t>
            </w:r>
            <w:r w:rsidR="00454F84">
              <w:rPr>
                <w:rFonts w:ascii="Arial" w:hAnsi="Arial" w:cs="Arial"/>
              </w:rPr>
              <w:t xml:space="preserve">sofort nach </w:t>
            </w:r>
            <w:r w:rsidR="001469B7">
              <w:rPr>
                <w:rFonts w:ascii="Arial" w:hAnsi="Arial" w:cs="Arial"/>
              </w:rPr>
              <w:t xml:space="preserve">Beschluss der QV-Kommission </w:t>
            </w:r>
            <w:r>
              <w:rPr>
                <w:rFonts w:ascii="Arial" w:hAnsi="Arial" w:cs="Arial"/>
              </w:rPr>
              <w:t xml:space="preserve">erfolgen. Beginn der Bearbeitung ist erfahrungsgemäß vier Wochen später. </w:t>
            </w:r>
          </w:p>
          <w:p w:rsidR="002F0A0F" w:rsidRDefault="004C1CBD" w:rsidP="00AE386B">
            <w:pPr>
              <w:rPr>
                <w:rFonts w:ascii="Arial" w:hAnsi="Arial" w:cs="Arial"/>
              </w:rPr>
            </w:pPr>
            <w:r>
              <w:rPr>
                <w:rFonts w:ascii="Arial" w:hAnsi="Arial" w:cs="Arial"/>
              </w:rPr>
              <w:t>Das inhaltliche und das technische Konzept sind bereits fertig. Technische Umsetzung Qualitätssicherung sind zwar naturgemäß mit gewissen Unwägbarkeiten behaftet, aber als Beginn des Infoservice ist die Prüfungsphase nach dem Wintersemester 2021/22 vorgesehen.</w:t>
            </w:r>
          </w:p>
          <w:p w:rsidR="00DB049A" w:rsidRPr="00A0790A" w:rsidRDefault="00DB049A" w:rsidP="00AE386B">
            <w:pPr>
              <w:rPr>
                <w:rFonts w:ascii="Arial" w:hAnsi="Arial" w:cs="Arial"/>
              </w:rPr>
            </w:pPr>
          </w:p>
          <w:p w:rsidR="00AE386B" w:rsidRDefault="00291DB4" w:rsidP="00AE386B">
            <w:pPr>
              <w:pStyle w:val="Listenabsatz"/>
              <w:numPr>
                <w:ilvl w:val="0"/>
                <w:numId w:val="1"/>
              </w:numPr>
              <w:rPr>
                <w:rFonts w:ascii="Arial" w:hAnsi="Arial" w:cs="Arial"/>
              </w:rPr>
            </w:pPr>
            <w:r w:rsidRPr="00A0790A">
              <w:rPr>
                <w:rFonts w:ascii="Arial" w:hAnsi="Arial" w:cs="Arial"/>
              </w:rPr>
              <w:lastRenderedPageBreak/>
              <w:t>Welche Methoden und/oder Instrumente der Qualitätssicherung werden Sie für den erwarteten Erfolg der Maßnahmen einsetzen?</w:t>
            </w:r>
          </w:p>
          <w:p w:rsidR="00DB049A" w:rsidRPr="00DB049A" w:rsidRDefault="00DB049A" w:rsidP="00DB049A">
            <w:pPr>
              <w:pStyle w:val="Listenabsatz"/>
              <w:rPr>
                <w:rFonts w:ascii="Arial" w:hAnsi="Arial" w:cs="Arial"/>
              </w:rPr>
            </w:pPr>
          </w:p>
          <w:p w:rsidR="00DB049A" w:rsidRPr="00DB049A" w:rsidRDefault="003B799C" w:rsidP="00DB049A">
            <w:pPr>
              <w:rPr>
                <w:rFonts w:ascii="Arial" w:hAnsi="Arial" w:cs="Arial"/>
              </w:rPr>
            </w:pPr>
            <w:r>
              <w:rPr>
                <w:rFonts w:ascii="Arial" w:hAnsi="Arial" w:cs="Arial"/>
              </w:rPr>
              <w:t>Wie bereits bei der Konzepterstellung ist auch für die Umsetzung eine enge Einbeziehung der handelnden Personen vorgesehen, also Mitglieder der Prüfungsausschüsse und diese unterstützendes Personal  (insbesondere in der IT). Dadurch ist gewährleistet, dass der Bedarf zutreffend erfasst ist und die Ergebnisse praktischen Nutzen zeitigen.</w:t>
            </w:r>
          </w:p>
          <w:p w:rsidR="00AE386B" w:rsidRPr="00A0790A" w:rsidRDefault="00AE386B" w:rsidP="00AE386B">
            <w:pPr>
              <w:rPr>
                <w:rFonts w:ascii="Arial" w:hAnsi="Arial" w:cs="Arial"/>
              </w:rPr>
            </w:pPr>
          </w:p>
        </w:tc>
      </w:tr>
    </w:tbl>
    <w:p w:rsidR="00C4402E" w:rsidRPr="00A0790A" w:rsidRDefault="00C4402E">
      <w:pPr>
        <w:rPr>
          <w:rFonts w:ascii="Arial" w:hAnsi="Arial" w:cs="Arial"/>
          <w:b/>
        </w:rPr>
      </w:pPr>
    </w:p>
    <w:p w:rsidR="00334EF0" w:rsidRPr="00A0790A" w:rsidRDefault="00334EF0" w:rsidP="00291DB4">
      <w:pPr>
        <w:rPr>
          <w:rFonts w:ascii="Arial" w:hAnsi="Arial" w:cs="Arial"/>
        </w:rPr>
      </w:pPr>
      <w:bookmarkStart w:id="0" w:name="_GoBack"/>
      <w:bookmarkEnd w:id="0"/>
    </w:p>
    <w:p w:rsidR="00334EF0" w:rsidRPr="00A0790A" w:rsidRDefault="00334EF0" w:rsidP="00A36154">
      <w:pPr>
        <w:jc w:val="both"/>
        <w:rPr>
          <w:rFonts w:ascii="Arial" w:hAnsi="Arial" w:cs="Arial"/>
        </w:rPr>
      </w:pPr>
      <w:r w:rsidRPr="00A0790A">
        <w:rPr>
          <w:rFonts w:ascii="Arial" w:hAnsi="Arial" w:cs="Arial"/>
        </w:rPr>
        <w:t xml:space="preserve">Ich verpflichte mich, über die Maßnahme und deren Umsetzung zum </w:t>
      </w:r>
      <w:r w:rsidR="00A0790A">
        <w:rPr>
          <w:rFonts w:ascii="Arial" w:hAnsi="Arial" w:cs="Arial"/>
        </w:rPr>
        <w:t>31.01. eines (Folge-) J</w:t>
      </w:r>
      <w:r w:rsidRPr="00A0790A">
        <w:rPr>
          <w:rFonts w:ascii="Arial" w:hAnsi="Arial" w:cs="Arial"/>
        </w:rPr>
        <w:t xml:space="preserve">ahres an die zentrale Qualitätsverbesserungskommission zu berichten. Über Verzögerungen bzw. Nicht-Umsetzung der genehmigten Maßnahme ist unverzüglich zu berichten. </w:t>
      </w:r>
    </w:p>
    <w:p w:rsidR="00A36154" w:rsidRPr="00A0790A" w:rsidRDefault="00A36154" w:rsidP="00291DB4">
      <w:pPr>
        <w:rPr>
          <w:rFonts w:ascii="Arial" w:hAnsi="Arial" w:cs="Arial"/>
        </w:rPr>
      </w:pPr>
    </w:p>
    <w:p w:rsidR="00334EF0" w:rsidRPr="00A0790A" w:rsidRDefault="003B799C" w:rsidP="00334EF0">
      <w:pPr>
        <w:pStyle w:val="KeinLeerraum"/>
        <w:rPr>
          <w:rFonts w:ascii="Arial" w:hAnsi="Arial" w:cs="Arial"/>
          <w:sz w:val="22"/>
          <w:szCs w:val="22"/>
          <w:u w:val="single"/>
        </w:rPr>
      </w:pPr>
      <w:r>
        <w:rPr>
          <w:rFonts w:ascii="Arial" w:hAnsi="Arial" w:cs="Arial"/>
          <w:sz w:val="22"/>
          <w:szCs w:val="22"/>
          <w:u w:val="single"/>
        </w:rPr>
        <w:t>03.05.2021</w:t>
      </w:r>
      <w:r w:rsidR="00334EF0" w:rsidRPr="00A0790A">
        <w:rPr>
          <w:rFonts w:ascii="Arial" w:hAnsi="Arial" w:cs="Arial"/>
          <w:sz w:val="22"/>
          <w:szCs w:val="22"/>
        </w:rPr>
        <w:tab/>
      </w:r>
      <w:r w:rsidR="00334EF0" w:rsidRPr="00A0790A">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34EF0" w:rsidRPr="00A0790A">
        <w:rPr>
          <w:rFonts w:ascii="Arial" w:hAnsi="Arial" w:cs="Arial"/>
          <w:sz w:val="22"/>
          <w:szCs w:val="22"/>
        </w:rPr>
        <w:tab/>
      </w:r>
      <w:r w:rsidRPr="003B799C">
        <w:rPr>
          <w:noProof/>
          <w:u w:val="single"/>
        </w:rPr>
        <w:drawing>
          <wp:inline distT="0" distB="0" distL="0" distR="0" wp14:anchorId="4167D117" wp14:editId="46CD4722">
            <wp:extent cx="921715" cy="697946"/>
            <wp:effectExtent l="0" t="0" r="0" b="6985"/>
            <wp:docPr id="3" name="Grafik 3" descr="Z:\P\Unterschrif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P\Unterschrift.bmp"/>
                    <pic:cNvPicPr>
                      <a:picLocks noChangeAspect="1" noChangeArrowheads="1"/>
                    </pic:cNvPicPr>
                  </pic:nvPicPr>
                  <pic:blipFill>
                    <a:blip r:embed="rId13" cstate="print">
                      <a:extLst>
                        <a:ext uri="{BEBA8EAE-BF5A-486C-A8C5-ECC9F3942E4B}">
                          <a14:imgProps xmlns:a14="http://schemas.microsoft.com/office/drawing/2010/main">
                            <a14:imgLayer r:embed="rId14">
                              <a14:imgEffect>
                                <a14:brightnessContrast bright="32000"/>
                              </a14:imgEffect>
                            </a14:imgLayer>
                          </a14:imgProps>
                        </a:ext>
                        <a:ext uri="{28A0092B-C50C-407E-A947-70E740481C1C}">
                          <a14:useLocalDpi xmlns:a14="http://schemas.microsoft.com/office/drawing/2010/main" val="0"/>
                        </a:ext>
                      </a:extLst>
                    </a:blip>
                    <a:srcRect/>
                    <a:stretch>
                      <a:fillRect/>
                    </a:stretch>
                  </pic:blipFill>
                  <pic:spPr bwMode="auto">
                    <a:xfrm>
                      <a:off x="0" y="0"/>
                      <a:ext cx="950734" cy="719920"/>
                    </a:xfrm>
                    <a:prstGeom prst="rect">
                      <a:avLst/>
                    </a:prstGeom>
                    <a:noFill/>
                    <a:ln>
                      <a:noFill/>
                    </a:ln>
                  </pic:spPr>
                </pic:pic>
              </a:graphicData>
            </a:graphic>
          </wp:inline>
        </w:drawing>
      </w:r>
      <w:r w:rsidR="00334EF0" w:rsidRPr="00A0790A">
        <w:rPr>
          <w:rFonts w:ascii="Arial" w:hAnsi="Arial" w:cs="Arial"/>
          <w:sz w:val="22"/>
          <w:szCs w:val="22"/>
          <w:u w:val="single"/>
        </w:rPr>
        <w:tab/>
      </w:r>
    </w:p>
    <w:p w:rsidR="00334EF0" w:rsidRPr="00A0790A" w:rsidRDefault="00334EF0" w:rsidP="00334EF0">
      <w:pPr>
        <w:pStyle w:val="KeinLeerraum"/>
        <w:rPr>
          <w:rFonts w:ascii="Arial" w:hAnsi="Arial" w:cs="Arial"/>
          <w:sz w:val="22"/>
          <w:szCs w:val="22"/>
        </w:rPr>
      </w:pPr>
      <w:r w:rsidRPr="00A0790A">
        <w:rPr>
          <w:rFonts w:ascii="Arial" w:hAnsi="Arial" w:cs="Arial"/>
          <w:sz w:val="22"/>
          <w:szCs w:val="22"/>
        </w:rPr>
        <w:t>Datum</w:t>
      </w:r>
      <w:r w:rsidRPr="00A0790A">
        <w:rPr>
          <w:rFonts w:ascii="Arial" w:hAnsi="Arial" w:cs="Arial"/>
          <w:sz w:val="22"/>
          <w:szCs w:val="22"/>
        </w:rPr>
        <w:tab/>
      </w:r>
      <w:r w:rsidRPr="00A0790A">
        <w:rPr>
          <w:rFonts w:ascii="Arial" w:hAnsi="Arial" w:cs="Arial"/>
          <w:sz w:val="22"/>
          <w:szCs w:val="22"/>
        </w:rPr>
        <w:tab/>
      </w:r>
      <w:r w:rsidRPr="00A0790A">
        <w:rPr>
          <w:rFonts w:ascii="Arial" w:hAnsi="Arial" w:cs="Arial"/>
          <w:sz w:val="22"/>
          <w:szCs w:val="22"/>
        </w:rPr>
        <w:tab/>
      </w:r>
      <w:r w:rsidRPr="00A0790A">
        <w:rPr>
          <w:rFonts w:ascii="Arial" w:hAnsi="Arial" w:cs="Arial"/>
          <w:sz w:val="22"/>
          <w:szCs w:val="22"/>
        </w:rPr>
        <w:tab/>
      </w:r>
      <w:r w:rsidRPr="00A0790A">
        <w:rPr>
          <w:rFonts w:ascii="Arial" w:hAnsi="Arial" w:cs="Arial"/>
          <w:sz w:val="22"/>
          <w:szCs w:val="22"/>
        </w:rPr>
        <w:tab/>
      </w:r>
      <w:r w:rsidRPr="00A0790A">
        <w:rPr>
          <w:rFonts w:ascii="Arial" w:hAnsi="Arial" w:cs="Arial"/>
          <w:sz w:val="22"/>
          <w:szCs w:val="22"/>
        </w:rPr>
        <w:tab/>
      </w:r>
      <w:r w:rsidRPr="00A0790A">
        <w:rPr>
          <w:rFonts w:ascii="Arial" w:hAnsi="Arial" w:cs="Arial"/>
          <w:sz w:val="22"/>
          <w:szCs w:val="22"/>
        </w:rPr>
        <w:tab/>
      </w:r>
      <w:r w:rsidRPr="00A0790A">
        <w:rPr>
          <w:rFonts w:ascii="Arial" w:hAnsi="Arial" w:cs="Arial"/>
          <w:sz w:val="22"/>
          <w:szCs w:val="22"/>
        </w:rPr>
        <w:tab/>
        <w:t xml:space="preserve">Unterschrift </w:t>
      </w:r>
    </w:p>
    <w:sectPr w:rsidR="00334EF0" w:rsidRPr="00A0790A">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375" w:rsidRDefault="00080375" w:rsidP="007E35C1">
      <w:pPr>
        <w:spacing w:after="0" w:line="240" w:lineRule="auto"/>
      </w:pPr>
      <w:r>
        <w:separator/>
      </w:r>
    </w:p>
  </w:endnote>
  <w:endnote w:type="continuationSeparator" w:id="0">
    <w:p w:rsidR="00080375" w:rsidRDefault="00080375" w:rsidP="007E3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5419567"/>
      <w:docPartObj>
        <w:docPartGallery w:val="Page Numbers (Bottom of Page)"/>
        <w:docPartUnique/>
      </w:docPartObj>
    </w:sdtPr>
    <w:sdtEndPr/>
    <w:sdtContent>
      <w:sdt>
        <w:sdtPr>
          <w:id w:val="860082579"/>
          <w:docPartObj>
            <w:docPartGallery w:val="Page Numbers (Top of Page)"/>
            <w:docPartUnique/>
          </w:docPartObj>
        </w:sdtPr>
        <w:sdtEndPr/>
        <w:sdtContent>
          <w:p w:rsidR="007E35C1" w:rsidRDefault="007E35C1">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765FF5">
              <w:rPr>
                <w:b/>
                <w:bCs/>
                <w:noProof/>
              </w:rPr>
              <w:t>3</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765FF5">
              <w:rPr>
                <w:b/>
                <w:bCs/>
                <w:noProof/>
              </w:rPr>
              <w:t>4</w:t>
            </w:r>
            <w:r>
              <w:rPr>
                <w:b/>
                <w:bCs/>
                <w:sz w:val="24"/>
                <w:szCs w:val="24"/>
              </w:rPr>
              <w:fldChar w:fldCharType="end"/>
            </w:r>
          </w:p>
        </w:sdtContent>
      </w:sdt>
    </w:sdtContent>
  </w:sdt>
  <w:p w:rsidR="007E35C1" w:rsidRPr="00034E8D" w:rsidRDefault="00034E8D">
    <w:pPr>
      <w:pStyle w:val="Fuzeile"/>
      <w:rPr>
        <w:rFonts w:ascii="Arial" w:hAnsi="Arial" w:cs="Arial"/>
      </w:rPr>
    </w:pPr>
    <w:r w:rsidRPr="00034E8D">
      <w:rPr>
        <w:rFonts w:ascii="Arial" w:hAnsi="Arial" w:cs="Arial"/>
      </w:rPr>
      <w:t>YH_2018-11-14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375" w:rsidRDefault="00080375" w:rsidP="007E35C1">
      <w:pPr>
        <w:spacing w:after="0" w:line="240" w:lineRule="auto"/>
      </w:pPr>
      <w:r>
        <w:separator/>
      </w:r>
    </w:p>
  </w:footnote>
  <w:footnote w:type="continuationSeparator" w:id="0">
    <w:p w:rsidR="00080375" w:rsidRDefault="00080375" w:rsidP="007E35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E8D" w:rsidRDefault="00034E8D" w:rsidP="00034E8D">
    <w:pPr>
      <w:pStyle w:val="Kopfzeile"/>
      <w:tabs>
        <w:tab w:val="clear" w:pos="4536"/>
        <w:tab w:val="clear" w:pos="9072"/>
        <w:tab w:val="left" w:pos="5385"/>
      </w:tabs>
    </w:pPr>
    <w:r>
      <w:rPr>
        <w:noProof/>
      </w:rPr>
      <w:drawing>
        <wp:anchor distT="0" distB="0" distL="114300" distR="114300" simplePos="0" relativeHeight="251657728" behindDoc="1" locked="0" layoutInCell="1" allowOverlap="1" wp14:anchorId="3CD70BBC" wp14:editId="20E9EEA9">
          <wp:simplePos x="0" y="0"/>
          <wp:positionH relativeFrom="page">
            <wp:posOffset>5909945</wp:posOffset>
          </wp:positionH>
          <wp:positionV relativeFrom="page">
            <wp:posOffset>115570</wp:posOffset>
          </wp:positionV>
          <wp:extent cx="1382089" cy="663685"/>
          <wp:effectExtent l="0" t="0" r="8890" b="3175"/>
          <wp:wrapNone/>
          <wp:docPr id="2" name="Bild 11" descr="HRW-Logo2010-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descr="HRW-Logo2010-CMYK"/>
                  <pic:cNvPicPr>
                    <a:picLocks noChangeAspect="1" noChangeArrowheads="1"/>
                  </pic:cNvPicPr>
                </pic:nvPicPr>
                <pic:blipFill>
                  <a:blip r:embed="rId1"/>
                  <a:srcRect/>
                  <a:stretch>
                    <a:fillRect/>
                  </a:stretch>
                </pic:blipFill>
                <pic:spPr bwMode="auto">
                  <a:xfrm>
                    <a:off x="0" y="0"/>
                    <a:ext cx="1382089" cy="6636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ab/>
    </w:r>
  </w:p>
  <w:p w:rsidR="00034E8D" w:rsidRDefault="00034E8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B79C8"/>
    <w:multiLevelType w:val="hybridMultilevel"/>
    <w:tmpl w:val="88A2184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B585CAB"/>
    <w:multiLevelType w:val="hybridMultilevel"/>
    <w:tmpl w:val="B254C06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8B6314F"/>
    <w:multiLevelType w:val="hybridMultilevel"/>
    <w:tmpl w:val="18B2DC5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AD91DF7"/>
    <w:multiLevelType w:val="hybridMultilevel"/>
    <w:tmpl w:val="6BC25F3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B146740"/>
    <w:multiLevelType w:val="hybridMultilevel"/>
    <w:tmpl w:val="C1DCAC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6DC4781"/>
    <w:multiLevelType w:val="hybridMultilevel"/>
    <w:tmpl w:val="CEF4FE7A"/>
    <w:lvl w:ilvl="0" w:tplc="315266B8">
      <w:start w:val="1"/>
      <w:numFmt w:val="lowerLetter"/>
      <w:lvlText w:val="%1)"/>
      <w:lvlJc w:val="left"/>
      <w:pPr>
        <w:ind w:left="1068" w:hanging="360"/>
      </w:pPr>
      <w:rPr>
        <w:rFonts w:asciiTheme="minorHAnsi" w:eastAsia="Times New Roman" w:hAnsiTheme="minorHAnsi" w:cs="Arial"/>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nsid w:val="697754D1"/>
    <w:multiLevelType w:val="hybridMultilevel"/>
    <w:tmpl w:val="4CEEA6D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1B91264"/>
    <w:multiLevelType w:val="hybridMultilevel"/>
    <w:tmpl w:val="507C1A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7"/>
  </w:num>
  <w:num w:numId="5">
    <w:abstractNumId w:val="2"/>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B4"/>
    <w:rsid w:val="00010C3E"/>
    <w:rsid w:val="00034E8D"/>
    <w:rsid w:val="00072EAC"/>
    <w:rsid w:val="00073647"/>
    <w:rsid w:val="00080375"/>
    <w:rsid w:val="000A336D"/>
    <w:rsid w:val="000F4B05"/>
    <w:rsid w:val="000F7719"/>
    <w:rsid w:val="00126615"/>
    <w:rsid w:val="001469B7"/>
    <w:rsid w:val="001A7121"/>
    <w:rsid w:val="001D0939"/>
    <w:rsid w:val="001D6015"/>
    <w:rsid w:val="001E5599"/>
    <w:rsid w:val="0025349E"/>
    <w:rsid w:val="00256220"/>
    <w:rsid w:val="00291DB4"/>
    <w:rsid w:val="002B57F5"/>
    <w:rsid w:val="002B6B27"/>
    <w:rsid w:val="002C3E27"/>
    <w:rsid w:val="002C52DF"/>
    <w:rsid w:val="002D5314"/>
    <w:rsid w:val="002F0A0F"/>
    <w:rsid w:val="00304B92"/>
    <w:rsid w:val="00332C22"/>
    <w:rsid w:val="00334EF0"/>
    <w:rsid w:val="003B799C"/>
    <w:rsid w:val="00423673"/>
    <w:rsid w:val="00454F84"/>
    <w:rsid w:val="004B467F"/>
    <w:rsid w:val="004B568F"/>
    <w:rsid w:val="004C1CBD"/>
    <w:rsid w:val="00570347"/>
    <w:rsid w:val="00591637"/>
    <w:rsid w:val="00592264"/>
    <w:rsid w:val="005A5B12"/>
    <w:rsid w:val="005C4917"/>
    <w:rsid w:val="005E4CF5"/>
    <w:rsid w:val="00602747"/>
    <w:rsid w:val="0062351E"/>
    <w:rsid w:val="00661016"/>
    <w:rsid w:val="00666712"/>
    <w:rsid w:val="00696C73"/>
    <w:rsid w:val="00746BE2"/>
    <w:rsid w:val="00746F91"/>
    <w:rsid w:val="00765FF5"/>
    <w:rsid w:val="00794251"/>
    <w:rsid w:val="007E35C1"/>
    <w:rsid w:val="00821EA0"/>
    <w:rsid w:val="00892D86"/>
    <w:rsid w:val="008E30B0"/>
    <w:rsid w:val="00916B31"/>
    <w:rsid w:val="00917154"/>
    <w:rsid w:val="00957974"/>
    <w:rsid w:val="00965452"/>
    <w:rsid w:val="00967CC1"/>
    <w:rsid w:val="0099586E"/>
    <w:rsid w:val="009B3E44"/>
    <w:rsid w:val="009C7C97"/>
    <w:rsid w:val="00A0790A"/>
    <w:rsid w:val="00A36154"/>
    <w:rsid w:val="00A657F5"/>
    <w:rsid w:val="00AE386B"/>
    <w:rsid w:val="00B61269"/>
    <w:rsid w:val="00B96354"/>
    <w:rsid w:val="00BC3C09"/>
    <w:rsid w:val="00BD1E00"/>
    <w:rsid w:val="00BE1EC5"/>
    <w:rsid w:val="00BE2CE7"/>
    <w:rsid w:val="00C4402E"/>
    <w:rsid w:val="00C47611"/>
    <w:rsid w:val="00CC0B64"/>
    <w:rsid w:val="00D001B8"/>
    <w:rsid w:val="00D31C4D"/>
    <w:rsid w:val="00D42D68"/>
    <w:rsid w:val="00D564BC"/>
    <w:rsid w:val="00D77F4F"/>
    <w:rsid w:val="00DB049A"/>
    <w:rsid w:val="00DB141E"/>
    <w:rsid w:val="00EF02C0"/>
    <w:rsid w:val="00EF1447"/>
    <w:rsid w:val="00F1667B"/>
    <w:rsid w:val="00F366A1"/>
    <w:rsid w:val="00F96A95"/>
    <w:rsid w:val="00FB69B2"/>
    <w:rsid w:val="00FD30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77C4A6-7085-48BC-9A40-64CAF213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1DB4"/>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E5599"/>
    <w:pPr>
      <w:spacing w:after="0"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59"/>
    <w:rsid w:val="00291D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291DB4"/>
    <w:pPr>
      <w:ind w:left="720"/>
      <w:contextualSpacing/>
    </w:pPr>
  </w:style>
  <w:style w:type="table" w:customStyle="1" w:styleId="Tabellenraster1">
    <w:name w:val="Tabellenraster1"/>
    <w:basedOn w:val="NormaleTabelle"/>
    <w:next w:val="Tabellenraster"/>
    <w:uiPriority w:val="59"/>
    <w:rsid w:val="00291DB4"/>
    <w:pPr>
      <w:spacing w:after="0" w:line="240" w:lineRule="auto"/>
    </w:pPr>
    <w:rPr>
      <w:rFonts w:eastAsiaTheme="minorEastAsia"/>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291DB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91DB4"/>
    <w:rPr>
      <w:rFonts w:ascii="Tahoma" w:eastAsiaTheme="minorEastAsia" w:hAnsi="Tahoma" w:cs="Tahoma"/>
      <w:sz w:val="16"/>
      <w:szCs w:val="16"/>
      <w:lang w:eastAsia="de-DE"/>
    </w:rPr>
  </w:style>
  <w:style w:type="character" w:styleId="Platzhaltertext">
    <w:name w:val="Placeholder Text"/>
    <w:basedOn w:val="Absatz-Standardschriftart"/>
    <w:uiPriority w:val="99"/>
    <w:semiHidden/>
    <w:rsid w:val="00334EF0"/>
    <w:rPr>
      <w:color w:val="808080"/>
    </w:rPr>
  </w:style>
  <w:style w:type="paragraph" w:styleId="Kopfzeile">
    <w:name w:val="header"/>
    <w:basedOn w:val="Standard"/>
    <w:link w:val="KopfzeileZchn"/>
    <w:uiPriority w:val="99"/>
    <w:unhideWhenUsed/>
    <w:rsid w:val="007E35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35C1"/>
    <w:rPr>
      <w:rFonts w:eastAsiaTheme="minorEastAsia"/>
      <w:lang w:eastAsia="de-DE"/>
    </w:rPr>
  </w:style>
  <w:style w:type="paragraph" w:styleId="Fuzeile">
    <w:name w:val="footer"/>
    <w:basedOn w:val="Standard"/>
    <w:link w:val="FuzeileZchn"/>
    <w:uiPriority w:val="99"/>
    <w:unhideWhenUsed/>
    <w:rsid w:val="007E35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35C1"/>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QM-Dokument" ma:contentTypeID="0x0101001BBF991C75A9492083CA3F40F4F24E46003B805112BA0F9444854DABF6CCC546EE" ma:contentTypeVersion="4" ma:contentTypeDescription="Mein Inhaltstyp" ma:contentTypeScope="" ma:versionID="a5c2a995bacfd95b4e259fe148e047b0">
  <xsd:schema xmlns:xsd="http://www.w3.org/2001/XMLSchema" xmlns:xs="http://www.w3.org/2001/XMLSchema" xmlns:p="http://schemas.microsoft.com/office/2006/metadata/properties" xmlns:ns2="B344A4B8-6EF9-4107-A19A-09CD793E20AB" xmlns:ns3="http://schemas.microsoft.com/sharepoint/v4" xmlns:ns4="6ab1ef31-4d8f-40f5-9fc6-0aa30562f790" xmlns:ns5="b344a4b8-6ef9-4107-a19a-09cd793e20ab" targetNamespace="http://schemas.microsoft.com/office/2006/metadata/properties" ma:root="true" ma:fieldsID="6527591ffe6e583c004d86fb9121cac4" ns2:_="" ns3:_="" ns4:_="" ns5:_="">
    <xsd:import namespace="B344A4B8-6EF9-4107-A19A-09CD793E20AB"/>
    <xsd:import namespace="http://schemas.microsoft.com/sharepoint/v4"/>
    <xsd:import namespace="6ab1ef31-4d8f-40f5-9fc6-0aa30562f790"/>
    <xsd:import namespace="b344a4b8-6ef9-4107-a19a-09cd793e20ab"/>
    <xsd:element name="properties">
      <xsd:complexType>
        <xsd:sequence>
          <xsd:element name="documentManagement">
            <xsd:complexType>
              <xsd:all>
                <xsd:element ref="ns2:HauptkategorieColumn"/>
                <xsd:element ref="ns2:Unterkategorie1Column" minOccurs="0"/>
                <xsd:element ref="ns2:Unterkategorie2Column" minOccurs="0"/>
                <xsd:element ref="ns2:DokumentenartColumn"/>
                <xsd:element ref="ns2:DokumententitelColumn"/>
                <xsd:element ref="ns2:ErstellerColumn"/>
                <xsd:element ref="ns2:PruefstelleColumn" minOccurs="0"/>
                <xsd:element ref="ns2:ProzessverantwortungColumn" minOccurs="0"/>
                <xsd:element ref="ns2:FreigabestelleColumn"/>
                <xsd:element ref="ns2:VerantwortlicheOEColumn"/>
                <xsd:element ref="ns2:SpracheColumn" minOccurs="0"/>
                <xsd:element ref="ns2:ISO9001KapitelColumn" minOccurs="0"/>
                <xsd:element ref="ns2:FuerStudierendeColumn" minOccurs="0"/>
                <xsd:element ref="ns2:DokumentenStandColumn" minOccurs="0"/>
                <xsd:element ref="ns2:HitCounterColumn" minOccurs="0"/>
                <xsd:element ref="ns2:ArchivColumn" minOccurs="0"/>
                <xsd:element ref="ns2:SchlagworteColumn" minOccurs="0"/>
                <xsd:element ref="ns3:IconOverlay" minOccurs="0"/>
                <xsd:element ref="ns4:_dlc_DocId" minOccurs="0"/>
                <xsd:element ref="ns4:_dlc_DocIdUrl" minOccurs="0"/>
                <xsd:element ref="ns4:_dlc_DocIdPersistId" minOccurs="0"/>
                <xsd:element ref="ns5:rlh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4A4B8-6EF9-4107-A19A-09CD793E20AB" elementFormDefault="qualified">
    <xsd:import namespace="http://schemas.microsoft.com/office/2006/documentManagement/types"/>
    <xsd:import namespace="http://schemas.microsoft.com/office/infopath/2007/PartnerControls"/>
    <xsd:element name="HauptkategorieColumn" ma:index="8" ma:displayName="Hauptkategorie" ma:indexed="true" ma:list="{EF01F624-2FD6-4AF6-977A-92B8BD61AABE}" ma:internalName="HauptkategorieColumn" ma:showField="Title">
      <xsd:simpleType>
        <xsd:restriction base="dms:Lookup"/>
      </xsd:simpleType>
    </xsd:element>
    <xsd:element name="Unterkategorie1Column" ma:index="9" nillable="true" ma:displayName="Unterkategorie 1" ma:indexed="true" ma:list="{33851F09-DCBA-40FA-8EED-BF1B499A7F9F}" ma:internalName="Unterkategorie1Column" ma:showField="Title">
      <xsd:simpleType>
        <xsd:restriction base="dms:Lookup"/>
      </xsd:simpleType>
    </xsd:element>
    <xsd:element name="Unterkategorie2Column" ma:index="10" nillable="true" ma:displayName="Unterkategorie 2" ma:list="{4E614632-CB5C-40BF-993F-4D8A180D6885}" ma:internalName="Unterkategorie2Column" ma:showField="Title">
      <xsd:simpleType>
        <xsd:restriction base="dms:Lookup"/>
      </xsd:simpleType>
    </xsd:element>
    <xsd:element name="DokumentenartColumn" ma:index="11" ma:displayName="Dokumentenart" ma:indexed="true" ma:list="{13A28F7B-3FD6-4624-A844-2DB33A785360}" ma:internalName="DokumentenartColumn" ma:showField="Title">
      <xsd:simpleType>
        <xsd:restriction base="dms:Lookup"/>
      </xsd:simpleType>
    </xsd:element>
    <xsd:element name="DokumententitelColumn" ma:index="12" ma:displayName="Dokumententitel" ma:indexed="true" ma:internalName="DokumententitelColumn">
      <xsd:simpleType>
        <xsd:restriction base="dms:Text"/>
      </xsd:simpleType>
    </xsd:element>
    <xsd:element name="ErstellerColumn" ma:index="13" ma:displayName="Ersteller" ma:indexed="true" ma:internalName="ErstellerColumn">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uefstelleColumn" ma:index="14" nillable="true" ma:displayName="Prüfstelle" ma:internalName="PruefstelleColum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zessverantwortungColumn" ma:index="15" nillable="true" ma:displayName="Prozessverantwortung" ma:indexed="true" ma:internalName="ProzessverantwortungColum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reigabestelleColumn" ma:index="16" ma:displayName="Freigabestelle" ma:indexed="true" ma:internalName="FreigabestelleColumn">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VerantwortlicheOEColumn" ma:index="17" ma:displayName="Verantwortliche OE" ma:list="{80CBEC4C-6AFB-4CCF-BBB1-1A01B70CB4C7}" ma:internalName="VerantwortlicheOEColumn" ma:showField="Title">
      <xsd:simpleType>
        <xsd:restriction base="dms:Lookup"/>
      </xsd:simpleType>
    </xsd:element>
    <xsd:element name="SpracheColumn" ma:index="18" nillable="true" ma:displayName="Sprache" ma:format="Dropdown" ma:internalName="SpracheColumn">
      <xsd:simpleType>
        <xsd:restriction base="dms:Choice">
          <xsd:enumeration value="deutsch"/>
          <xsd:enumeration value="englisch"/>
          <xsd:enumeration value="deutsch/englisch"/>
        </xsd:restriction>
      </xsd:simpleType>
    </xsd:element>
    <xsd:element name="ISO9001KapitelColumn" ma:index="19" nillable="true" ma:displayName="ISO 9001 Kapitel" ma:internalName="ISO9001KapitelColumn">
      <xsd:simpleType>
        <xsd:restriction base="dms:Text"/>
      </xsd:simpleType>
    </xsd:element>
    <xsd:element name="FuerStudierendeColumn" ma:index="20" nillable="true" ma:displayName="Für Studierende" ma:internalName="FuerStudierendeColumn">
      <xsd:simpleType>
        <xsd:restriction base="dms:Boolean"/>
      </xsd:simpleType>
    </xsd:element>
    <xsd:element name="DokumentenStandColumn" ma:index="21" nillable="true" ma:displayName="Dokumenten Stand" ma:format="DateOnly" ma:internalName="DokumentenStandColumn">
      <xsd:simpleType>
        <xsd:restriction base="dms:DateTime"/>
      </xsd:simpleType>
    </xsd:element>
    <xsd:element name="HitCounterColumn" ma:index="22" nillable="true" ma:displayName="Anzahl Aufrufe" ma:indexed="true" ma:internalName="HitCounterColumn">
      <xsd:simpleType>
        <xsd:restriction base="dms:Number"/>
      </xsd:simpleType>
    </xsd:element>
    <xsd:element name="ArchivColumn" ma:index="23" nillable="true" ma:displayName="Archiv" ma:internalName="ArchivColumn">
      <xsd:simpleType>
        <xsd:restriction base="dms:Boolean"/>
      </xsd:simpleType>
    </xsd:element>
    <xsd:element name="SchlagworteColumn" ma:index="24" nillable="true" ma:displayName="Schlagworte" ma:internalName="SchlagworteColumn" ma:readOnly="false">
      <xsd:simpleType>
        <xsd:restriction base="dms:Note">
          <xsd:maxLength value="100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b1ef31-4d8f-40f5-9fc6-0aa30562f790" elementFormDefault="qualified">
    <xsd:import namespace="http://schemas.microsoft.com/office/2006/documentManagement/types"/>
    <xsd:import namespace="http://schemas.microsoft.com/office/infopath/2007/PartnerControls"/>
    <xsd:element name="_dlc_DocId" ma:index="26" nillable="true" ma:displayName="Wert der Dokument-ID" ma:description="Der Wert der diesem Element zugewiesenen Dokument-ID." ma:internalName="_dlc_DocId" ma:readOnly="true">
      <xsd:simpleType>
        <xsd:restriction base="dms:Text"/>
      </xsd:simpleType>
    </xsd:element>
    <xsd:element name="_dlc_DocIdUrl" ma:index="27"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344a4b8-6ef9-4107-a19a-09cd793e20ab" elementFormDefault="qualified">
    <xsd:import namespace="http://schemas.microsoft.com/office/2006/documentManagement/types"/>
    <xsd:import namespace="http://schemas.microsoft.com/office/infopath/2007/PartnerControls"/>
    <xsd:element name="rlhx" ma:index="29" nillable="true" ma:displayName="Text" ma:internalName="rlhx">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zessverantwortungColumn xmlns="B344A4B8-6EF9-4107-A19A-09CD793E20AB">
      <UserInfo>
        <DisplayName/>
        <AccountId xsi:nil="true"/>
        <AccountType/>
      </UserInfo>
    </ProzessverantwortungColumn>
    <VerantwortlicheOEColumn xmlns="B344A4B8-6EF9-4107-A19A-09CD793E20AB">6</VerantwortlicheOEColumn>
    <ErstellerColumn xmlns="B344A4B8-6EF9-4107-A19A-09CD793E20AB">
      <UserInfo>
        <DisplayName>Höfkens, Yvonne</DisplayName>
        <AccountId>49</AccountId>
        <AccountType/>
      </UserInfo>
    </ErstellerColumn>
    <ISO9001KapitelColumn xmlns="B344A4B8-6EF9-4107-A19A-09CD793E20AB">7.1</ISO9001KapitelColumn>
    <ArchivColumn xmlns="B344A4B8-6EF9-4107-A19A-09CD793E20AB">false</ArchivColumn>
    <rlhx xmlns="b344a4b8-6ef9-4107-a19a-09cd793e20ab" xsi:nil="true"/>
    <_dlc_DocId xmlns="6ab1ef31-4d8f-40f5-9fc6-0aa30562f790">4TNRM5PF5NQC-2010659269-278</_dlc_DocId>
    <Unterkategorie1Column xmlns="B344A4B8-6EF9-4107-A19A-09CD793E20AB" xsi:nil="true"/>
    <FuerStudierendeColumn xmlns="B344A4B8-6EF9-4107-A19A-09CD793E20AB">false</FuerStudierendeColumn>
    <SpracheColumn xmlns="B344A4B8-6EF9-4107-A19A-09CD793E20AB">deutsch</SpracheColumn>
    <_dlc_DocIdUrl xmlns="6ab1ef31-4d8f-40f5-9fc6-0aa30562f790">
      <Url>https://sharepoint.hochschule-rhein-waal.de/sites/QMPortal/_layouts/15/DocIdRedir.aspx?ID=4TNRM5PF5NQC-2010659269-278</Url>
      <Description>4TNRM5PF5NQC-2010659269-278</Description>
    </_dlc_DocIdUrl>
    <HauptkategorieColumn xmlns="B344A4B8-6EF9-4107-A19A-09CD793E20AB">47</HauptkategorieColumn>
    <DokumentenartColumn xmlns="B344A4B8-6EF9-4107-A19A-09CD793E20AB">11</DokumentenartColumn>
    <Unterkategorie2Column xmlns="B344A4B8-6EF9-4107-A19A-09CD793E20AB" xsi:nil="true"/>
    <DokumententitelColumn xmlns="B344A4B8-6EF9-4107-A19A-09CD793E20AB">Antragsformular zentrale Qualitätsverbesserungsmittel (zQVM) mit Anlage </DokumententitelColumn>
    <PruefstelleColumn xmlns="B344A4B8-6EF9-4107-A19A-09CD793E20AB">
      <UserInfo>
        <DisplayName/>
        <AccountId xsi:nil="true"/>
        <AccountType/>
      </UserInfo>
    </PruefstelleColumn>
    <DokumentenStandColumn xmlns="B344A4B8-6EF9-4107-A19A-09CD793E20AB">2018-11-13T23:00:00+00:00</DokumentenStandColumn>
    <SchlagworteColumn xmlns="B344A4B8-6EF9-4107-A19A-09CD793E20AB">Finanzierung Maßnahme QV-Mittel </SchlagworteColumn>
    <IconOverlay xmlns="http://schemas.microsoft.com/sharepoint/v4" xsi:nil="true"/>
    <FreigabestelleColumn xmlns="B344A4B8-6EF9-4107-A19A-09CD793E20AB">
      <UserInfo>
        <DisplayName>Hallwas, Jennifer</DisplayName>
        <AccountId>15</AccountId>
        <AccountType/>
      </UserInfo>
    </FreigabestelleColumn>
    <HitCounterColumn xmlns="B344A4B8-6EF9-4107-A19A-09CD793E20AB">7</HitCounterColum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4EFE7-ABC5-42B3-B2A7-0A03661F707E}">
  <ds:schemaRefs>
    <ds:schemaRef ds:uri="http://schemas.microsoft.com/sharepoint/v3/contenttype/forms"/>
  </ds:schemaRefs>
</ds:datastoreItem>
</file>

<file path=customXml/itemProps2.xml><?xml version="1.0" encoding="utf-8"?>
<ds:datastoreItem xmlns:ds="http://schemas.openxmlformats.org/officeDocument/2006/customXml" ds:itemID="{1E619625-6ADC-4A81-AE46-0E7693A066CB}">
  <ds:schemaRefs>
    <ds:schemaRef ds:uri="http://schemas.microsoft.com/sharepoint/events"/>
  </ds:schemaRefs>
</ds:datastoreItem>
</file>

<file path=customXml/itemProps3.xml><?xml version="1.0" encoding="utf-8"?>
<ds:datastoreItem xmlns:ds="http://schemas.openxmlformats.org/officeDocument/2006/customXml" ds:itemID="{85198385-2387-462F-86F5-00803DB42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4A4B8-6EF9-4107-A19A-09CD793E20AB"/>
    <ds:schemaRef ds:uri="http://schemas.microsoft.com/sharepoint/v4"/>
    <ds:schemaRef ds:uri="6ab1ef31-4d8f-40f5-9fc6-0aa30562f790"/>
    <ds:schemaRef ds:uri="b344a4b8-6ef9-4107-a19a-09cd793e2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26A87E-7924-46FF-9E46-67CCB8E18CA4}">
  <ds:schemaRefs>
    <ds:schemaRef ds:uri="http://schemas.microsoft.com/office/2006/metadata/properties"/>
    <ds:schemaRef ds:uri="http://schemas.microsoft.com/office/infopath/2007/PartnerControls"/>
    <ds:schemaRef ds:uri="B344A4B8-6EF9-4107-A19A-09CD793E20AB"/>
    <ds:schemaRef ds:uri="b344a4b8-6ef9-4107-a19a-09cd793e20ab"/>
    <ds:schemaRef ds:uri="6ab1ef31-4d8f-40f5-9fc6-0aa30562f790"/>
    <ds:schemaRef ds:uri="http://schemas.microsoft.com/sharepoint/v4"/>
  </ds:schemaRefs>
</ds:datastoreItem>
</file>

<file path=customXml/itemProps5.xml><?xml version="1.0" encoding="utf-8"?>
<ds:datastoreItem xmlns:ds="http://schemas.openxmlformats.org/officeDocument/2006/customXml" ds:itemID="{7C58508C-AEF2-4E76-8F42-C342B0F53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979</Words>
  <Characters>6172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Hochschule Rhein-Waal</Company>
  <LinksUpToDate>false</LinksUpToDate>
  <CharactersWithSpaces>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Höfkens, Yvonne</dc:creator>
  <cp:lastModifiedBy>Junge, Bernward Karl</cp:lastModifiedBy>
  <cp:revision>2</cp:revision>
  <dcterms:created xsi:type="dcterms:W3CDTF">2021-05-07T07:23:00Z</dcterms:created>
  <dcterms:modified xsi:type="dcterms:W3CDTF">2021-05-07T07:23:00Z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0x0101001BBF991C75A9492083CA3F40F4F24E46003B805112BA0F9444854DABF6CCC546EE</vt:lpwstr>
  </property>
  <property fmtid="{D5CDD505-2E9C-101B-9397-08002B2CF9AE}" pid="3" name="_dlc_DocIdItemGuid">
    <vt:lpwstr>b903bb81-b1b1-4ba8-b70e-30ec98912b27</vt:lpwstr>
  </property>
</Properties>
</file>